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08F84" w14:textId="47A5106A" w:rsidR="00774673" w:rsidRPr="00D30540" w:rsidRDefault="00FC50CC" w:rsidP="00CD2AE6">
      <w:pPr>
        <w:spacing w:after="240"/>
        <w:ind w:left="-57"/>
        <w:rPr>
          <w:rFonts w:ascii="Mark Offc Pro Medium" w:hAnsi="Mark Offc Pro Medium" w:cstheme="majorHAnsi"/>
          <w:b/>
          <w:sz w:val="24"/>
          <w:szCs w:val="24"/>
        </w:rPr>
        <w:sectPr w:rsidR="00774673" w:rsidRPr="00D30540" w:rsidSect="00F403E9">
          <w:headerReference w:type="default" r:id="rId7"/>
          <w:footerReference w:type="default" r:id="rId8"/>
          <w:headerReference w:type="first" r:id="rId9"/>
          <w:footerReference w:type="first" r:id="rId10"/>
          <w:type w:val="continuous"/>
          <w:pgSz w:w="11906" w:h="16838" w:code="9"/>
          <w:pgMar w:top="2410" w:right="964" w:bottom="1418" w:left="1418" w:header="709" w:footer="624" w:gutter="0"/>
          <w:cols w:space="720"/>
          <w:titlePg/>
          <w:docGrid w:linePitch="360"/>
        </w:sectPr>
      </w:pPr>
      <w:bookmarkStart w:id="0" w:name="_GoBack"/>
      <w:bookmarkEnd w:id="0"/>
      <w:r w:rsidRPr="009032A5">
        <w:rPr>
          <w:rFonts w:ascii="Mark Offc Pro Medium" w:hAnsi="Mark Offc Pro Medium" w:cstheme="majorHAnsi"/>
          <w:bCs/>
          <w:noProof/>
          <w:sz w:val="16"/>
          <w:szCs w:val="16"/>
        </w:rPr>
        <w:drawing>
          <wp:anchor distT="0" distB="0" distL="114300" distR="114300" simplePos="0" relativeHeight="251652608" behindDoc="0" locked="0" layoutInCell="1" allowOverlap="1" wp14:anchorId="4E77907D" wp14:editId="2CDDA5E9">
            <wp:simplePos x="0" y="0"/>
            <wp:positionH relativeFrom="margin">
              <wp:posOffset>3163570</wp:posOffset>
            </wp:positionH>
            <wp:positionV relativeFrom="paragraph">
              <wp:posOffset>386715</wp:posOffset>
            </wp:positionV>
            <wp:extent cx="2768600" cy="194945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768600" cy="1949450"/>
                    </a:xfrm>
                    <a:prstGeom prst="rect">
                      <a:avLst/>
                    </a:prstGeom>
                  </pic:spPr>
                </pic:pic>
              </a:graphicData>
            </a:graphic>
            <wp14:sizeRelH relativeFrom="page">
              <wp14:pctWidth>0</wp14:pctWidth>
            </wp14:sizeRelH>
            <wp14:sizeRelV relativeFrom="page">
              <wp14:pctHeight>0</wp14:pctHeight>
            </wp14:sizeRelV>
          </wp:anchor>
        </w:drawing>
      </w:r>
      <w:r w:rsidR="009D4A88" w:rsidRPr="00D30540">
        <w:rPr>
          <w:rFonts w:ascii="Mark Offc Pro Medium" w:hAnsi="Mark Offc Pro Medium" w:cstheme="majorHAnsi"/>
          <w:b/>
          <w:sz w:val="24"/>
          <w:szCs w:val="24"/>
        </w:rPr>
        <w:t>Aktuelle Situation</w:t>
      </w:r>
    </w:p>
    <w:p w14:paraId="108128ED" w14:textId="5512A732" w:rsidR="00774673" w:rsidRPr="009032A5" w:rsidRDefault="00D509BB" w:rsidP="009032A5">
      <w:pPr>
        <w:spacing w:line="185" w:lineRule="exact"/>
        <w:ind w:left="-283"/>
        <w:rPr>
          <w:rFonts w:ascii="Mark Pro" w:hAnsi="Mark Pro" w:cs="Arial"/>
          <w:sz w:val="16"/>
          <w:szCs w:val="16"/>
        </w:rPr>
      </w:pPr>
      <w:r w:rsidRPr="009032A5">
        <w:rPr>
          <w:noProof/>
        </w:rPr>
        <w:drawing>
          <wp:anchor distT="0" distB="0" distL="114300" distR="114300" simplePos="0" relativeHeight="251770880" behindDoc="0" locked="0" layoutInCell="1" allowOverlap="1" wp14:anchorId="2B9D2A10" wp14:editId="227397E3">
            <wp:simplePos x="0" y="0"/>
            <wp:positionH relativeFrom="column">
              <wp:posOffset>2993222</wp:posOffset>
            </wp:positionH>
            <wp:positionV relativeFrom="paragraph">
              <wp:posOffset>13922</wp:posOffset>
            </wp:positionV>
            <wp:extent cx="2838091" cy="2027208"/>
            <wp:effectExtent l="19050" t="19050" r="19685" b="1143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843530" cy="2031093"/>
                    </a:xfrm>
                    <a:prstGeom prst="rect">
                      <a:avLst/>
                    </a:prstGeom>
                    <a:ln>
                      <a:solidFill>
                        <a:schemeClr val="bg1">
                          <a:lumMod val="65000"/>
                        </a:schemeClr>
                      </a:solidFill>
                    </a:ln>
                  </pic:spPr>
                </pic:pic>
              </a:graphicData>
            </a:graphic>
            <wp14:sizeRelH relativeFrom="page">
              <wp14:pctWidth>0</wp14:pctWidth>
            </wp14:sizeRelH>
            <wp14:sizeRelV relativeFrom="page">
              <wp14:pctHeight>0</wp14:pctHeight>
            </wp14:sizeRelV>
          </wp:anchor>
        </w:drawing>
      </w:r>
      <w:r w:rsidR="00036E79" w:rsidRPr="009032A5">
        <w:rPr>
          <w:rFonts w:ascii="Mark Offc Pro Medium" w:hAnsi="Mark Offc Pro Medium" w:cstheme="majorHAnsi"/>
          <w:bCs/>
          <w:noProof/>
          <w:sz w:val="16"/>
          <w:szCs w:val="16"/>
        </w:rPr>
        <w:drawing>
          <wp:anchor distT="0" distB="125730" distL="114300" distR="114300" simplePos="0" relativeHeight="251647488" behindDoc="0" locked="0" layoutInCell="1" allowOverlap="1" wp14:anchorId="178ADEBE" wp14:editId="6D0C5836">
            <wp:simplePos x="0" y="0"/>
            <wp:positionH relativeFrom="margin">
              <wp:posOffset>3176905</wp:posOffset>
            </wp:positionH>
            <wp:positionV relativeFrom="paragraph">
              <wp:posOffset>21590</wp:posOffset>
            </wp:positionV>
            <wp:extent cx="2762250" cy="2014855"/>
            <wp:effectExtent l="0" t="0" r="6350" b="0"/>
            <wp:wrapTight wrapText="bothSides">
              <wp:wrapPolygon edited="0">
                <wp:start x="0" y="0"/>
                <wp:lineTo x="0" y="21239"/>
                <wp:lineTo x="21451" y="21239"/>
                <wp:lineTo x="21451" y="0"/>
                <wp:lineTo x="0" y="0"/>
              </wp:wrapPolygon>
            </wp:wrapTight>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alphaModFix amt="0"/>
                      <a:extLst>
                        <a:ext uri="{28A0092B-C50C-407E-A947-70E740481C1C}">
                          <a14:useLocalDpi xmlns:a14="http://schemas.microsoft.com/office/drawing/2010/main" val="0"/>
                        </a:ext>
                      </a:extLst>
                    </a:blip>
                    <a:stretch>
                      <a:fillRect/>
                    </a:stretch>
                  </pic:blipFill>
                  <pic:spPr>
                    <a:xfrm>
                      <a:off x="0" y="0"/>
                      <a:ext cx="2762250" cy="2014855"/>
                    </a:xfrm>
                    <a:prstGeom prst="rect">
                      <a:avLst/>
                    </a:prstGeom>
                    <a:solidFill>
                      <a:schemeClr val="bg1"/>
                    </a:solidFill>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032A5" w:rsidRPr="009032A5">
        <w:rPr>
          <w:rFonts w:ascii="Mark Offc Pro Medium" w:hAnsi="Mark Offc Pro Medium" w:cstheme="majorHAnsi"/>
          <w:bCs/>
          <w:sz w:val="16"/>
          <w:szCs w:val="16"/>
        </w:rPr>
        <w:t>Die Zentralbank von Schweden hat im Kampf gegen die konjunkturellen Folgen der Corona-Krise nachgelegt und das Kaufprogramm für Anleihen ausgeweitet. Die Notenbank erhöhte das Volumen des Kaufprogramm</w:t>
      </w:r>
      <w:r w:rsidR="00DA2CE1">
        <w:rPr>
          <w:rFonts w:ascii="Mark Offc Pro Medium" w:hAnsi="Mark Offc Pro Medium" w:cstheme="majorHAnsi"/>
          <w:bCs/>
          <w:sz w:val="16"/>
          <w:szCs w:val="16"/>
        </w:rPr>
        <w:t>e</w:t>
      </w:r>
      <w:r w:rsidR="009032A5" w:rsidRPr="009032A5">
        <w:rPr>
          <w:rFonts w:ascii="Mark Offc Pro Medium" w:hAnsi="Mark Offc Pro Medium" w:cstheme="majorHAnsi"/>
          <w:bCs/>
          <w:sz w:val="16"/>
          <w:szCs w:val="16"/>
        </w:rPr>
        <w:t xml:space="preserve">s auf 500 Milliarden Schwedische Kronen (etwa 47,8 Milliarden Euro), nach zuvor 300 Milliarden Kronen. Das Kaufprogramm hat eine Laufzeit bis Ende Juni 2021. Außerdem haben die schwedischen Notenbanker klargestellt, dass der Leitzins falls notwendig auch wieder in den negativen Bereich gesenkt werden könnte. Auf ihrer Zinssitzung ließen sie den Leitzins </w:t>
      </w:r>
      <w:r w:rsidR="00DA2CE1">
        <w:rPr>
          <w:rFonts w:ascii="Mark Offc Pro Medium" w:hAnsi="Mark Offc Pro Medium" w:cstheme="majorHAnsi"/>
          <w:bCs/>
          <w:sz w:val="16"/>
          <w:szCs w:val="16"/>
        </w:rPr>
        <w:t>wie erwartet unverändert bei 0</w:t>
      </w:r>
      <w:r w:rsidR="009032A5" w:rsidRPr="009032A5">
        <w:rPr>
          <w:rFonts w:ascii="Mark Offc Pro Medium" w:hAnsi="Mark Offc Pro Medium" w:cstheme="majorHAnsi"/>
          <w:bCs/>
          <w:sz w:val="16"/>
          <w:szCs w:val="16"/>
        </w:rPr>
        <w:t xml:space="preserve"> %. Wie aus der Mitteilung weiter hervorgeht, wird die Notenbank im September mit dem Kauf von Unternehmensanleihen beginnen. Obwohl die Wirtschaft in Schweden wegen der vergleichsweise laxen Corona-Beschränkungen weniger stark einbrechen dürfte als in anderen Ländern, werden die Währungshüter mit ihrem Ausblick vorsichtig bleiben. Aktuell erwarten die Notenbanker einen Rückgang des Bruttoinlandsproduktes (BIP) um 4,5 %</w:t>
      </w:r>
      <w:r w:rsidR="00DA2CE1">
        <w:rPr>
          <w:rFonts w:ascii="Mark Offc Pro Medium" w:hAnsi="Mark Offc Pro Medium" w:cstheme="majorHAnsi"/>
          <w:bCs/>
          <w:sz w:val="16"/>
          <w:szCs w:val="16"/>
        </w:rPr>
        <w:t xml:space="preserve"> </w:t>
      </w:r>
      <w:r w:rsidR="009032A5" w:rsidRPr="009032A5">
        <w:rPr>
          <w:rFonts w:ascii="Mark Offc Pro Medium" w:hAnsi="Mark Offc Pro Medium" w:cstheme="majorHAnsi"/>
          <w:bCs/>
          <w:sz w:val="16"/>
          <w:szCs w:val="16"/>
        </w:rPr>
        <w:t xml:space="preserve">in diesem Jahr und gehen davon aus, dass die Inflationsrate bis Ende 2023 unterhalb des Zielwerts von </w:t>
      </w:r>
      <w:r w:rsidR="00DA2CE1">
        <w:rPr>
          <w:rFonts w:ascii="Mark Offc Pro Medium" w:hAnsi="Mark Offc Pro Medium" w:cstheme="majorHAnsi"/>
          <w:bCs/>
          <w:sz w:val="16"/>
          <w:szCs w:val="16"/>
        </w:rPr>
        <w:t>2 %</w:t>
      </w:r>
      <w:r w:rsidR="009032A5" w:rsidRPr="009032A5">
        <w:rPr>
          <w:rFonts w:ascii="Mark Offc Pro Medium" w:hAnsi="Mark Offc Pro Medium" w:cstheme="majorHAnsi"/>
          <w:bCs/>
          <w:sz w:val="16"/>
          <w:szCs w:val="16"/>
        </w:rPr>
        <w:t xml:space="preserve"> bleiben wird. Die Entwicklung des Einkaufsmanagerindex im Juni untermauert den verhaltenen Ausblick der Notenbank. Er befindet sich nach einem kräftigen Anstieg nun zwar wieder in etwa auf Vorkrisenniveau, signalisiere mit 47,3 Punkten aber immer noch eine Kontraktion im Verarbeitenden Gewerbe. Schweden will für den Fall einer </w:t>
      </w:r>
      <w:r w:rsidR="00DA2CE1">
        <w:rPr>
          <w:rFonts w:ascii="Mark Offc Pro Medium" w:hAnsi="Mark Offc Pro Medium" w:cstheme="majorHAnsi"/>
          <w:bCs/>
          <w:sz w:val="16"/>
          <w:szCs w:val="16"/>
        </w:rPr>
        <w:t>2.</w:t>
      </w:r>
      <w:r w:rsidR="009032A5" w:rsidRPr="009032A5">
        <w:rPr>
          <w:rFonts w:ascii="Mark Offc Pro Medium" w:hAnsi="Mark Offc Pro Medium" w:cstheme="majorHAnsi"/>
          <w:bCs/>
          <w:sz w:val="16"/>
          <w:szCs w:val="16"/>
        </w:rPr>
        <w:t xml:space="preserve"> Corona-Welle im Herbst gerüstet sein. Auch wenn die Zahlen der Todesfälle und der schweren Covid-19-Erkrankungen erfreulicherweise zurückgingen, bedeute dies nicht, dass die Gefahr vorüber sei, sagte die schwedische Sozialministerin Lena Hallengren gegenüber Medienvertretern. Ihre Regierung erteile verschiedenen staatlichen und regionalen Behörden deshalb den Auftrag, sich für eine mögliche </w:t>
      </w:r>
      <w:r w:rsidR="00DA2CE1">
        <w:rPr>
          <w:rFonts w:ascii="Mark Offc Pro Medium" w:hAnsi="Mark Offc Pro Medium" w:cstheme="majorHAnsi"/>
          <w:bCs/>
          <w:sz w:val="16"/>
          <w:szCs w:val="16"/>
        </w:rPr>
        <w:t>2.</w:t>
      </w:r>
      <w:r w:rsidR="009032A5" w:rsidRPr="009032A5">
        <w:rPr>
          <w:rFonts w:ascii="Mark Offc Pro Medium" w:hAnsi="Mark Offc Pro Medium" w:cstheme="majorHAnsi"/>
          <w:bCs/>
          <w:sz w:val="16"/>
          <w:szCs w:val="16"/>
        </w:rPr>
        <w:t xml:space="preserve"> Infektionswelle vorzubereiten und für den Fall der Fälle eine gute Krisenbereitschaft gewährleisten zu können. Unter anderem soll die Gesundheitsverwaltung mögliche Szenarien entwerfen und prüfen, ob Ratschläge und Vorschriften, die derzeit für das ganze Land gelten, regional angepasst werden können. Hallengren rechnete damit, dass es sich um lokale Ausbrüche handeln werde, sollte es zu einer </w:t>
      </w:r>
      <w:r w:rsidR="00DA2CE1">
        <w:rPr>
          <w:rFonts w:ascii="Mark Offc Pro Medium" w:hAnsi="Mark Offc Pro Medium" w:cstheme="majorHAnsi"/>
          <w:bCs/>
          <w:sz w:val="16"/>
          <w:szCs w:val="16"/>
        </w:rPr>
        <w:t>2.</w:t>
      </w:r>
      <w:r w:rsidR="009032A5" w:rsidRPr="009032A5">
        <w:rPr>
          <w:rFonts w:ascii="Mark Offc Pro Medium" w:hAnsi="Mark Offc Pro Medium" w:cstheme="majorHAnsi"/>
          <w:bCs/>
          <w:sz w:val="16"/>
          <w:szCs w:val="16"/>
        </w:rPr>
        <w:t xml:space="preserve"> Corona-Welle kommen. Es sei deshalb wichtig, nicht bloß nationale, sondern auch regionale Pläne zu haben. Schweden hat mit weniger strikten Maßnahmen auf die Pandemie reagiert als die meisten anderen europäischen Länder. Geschäfte, Restaurants und Schulen blieben so beispielsweise dauerhaft geöffnet. Besuche in Pflegeheimen und Versammlungen mit mehr als 50 Personen wurden jedoch untersagt. Bislang hat Schweden auf die Einwohnerzahl gerechnet deutlich mehr Corona-Infektionen und Todesfälle im Zusammenhang mit Covid-19-Erkrankungen verzeichnet als Deutschland oder der Rest Skandinaviens</w:t>
      </w:r>
      <w:r w:rsidR="009B423F" w:rsidRPr="009032A5">
        <w:rPr>
          <w:rFonts w:ascii="Mark Offc Pro Medium" w:hAnsi="Mark Offc Pro Medium" w:cstheme="majorHAnsi"/>
          <w:bCs/>
          <w:sz w:val="16"/>
          <w:szCs w:val="16"/>
        </w:rPr>
        <w:t>.</w:t>
      </w:r>
      <w:r w:rsidR="00E22BDC" w:rsidRPr="009032A5">
        <w:rPr>
          <w:rFonts w:ascii="Mark Offc Pro Medium" w:hAnsi="Mark Offc Pro Medium" w:cstheme="majorHAnsi"/>
          <w:bCs/>
          <w:sz w:val="16"/>
          <w:szCs w:val="16"/>
        </w:rPr>
        <w:t xml:space="preserve"> </w:t>
      </w:r>
    </w:p>
    <w:p w14:paraId="5B14915A" w14:textId="77777777" w:rsidR="007D213A" w:rsidRPr="004B0947" w:rsidRDefault="007D213A" w:rsidP="00351748">
      <w:pPr>
        <w:spacing w:line="185" w:lineRule="exact"/>
        <w:ind w:left="-283"/>
        <w:rPr>
          <w:rFonts w:ascii="MarkPro" w:hAnsi="MarkPro" w:cs="Arial"/>
          <w:sz w:val="15"/>
          <w:szCs w:val="15"/>
        </w:rPr>
        <w:sectPr w:rsidR="007D213A" w:rsidRPr="004B0947" w:rsidSect="00661125">
          <w:type w:val="continuous"/>
          <w:pgSz w:w="11906" w:h="16838" w:code="9"/>
          <w:pgMar w:top="2778" w:right="964" w:bottom="1701" w:left="1644" w:header="709" w:footer="386" w:gutter="0"/>
          <w:cols w:num="2" w:space="709"/>
          <w:titlePg/>
          <w:docGrid w:linePitch="360"/>
        </w:sectPr>
      </w:pPr>
    </w:p>
    <w:p w14:paraId="460BB65B" w14:textId="0777E1C8" w:rsidR="008C7CE2" w:rsidRPr="004B0947" w:rsidRDefault="00052E63" w:rsidP="00351748">
      <w:pPr>
        <w:spacing w:before="360"/>
        <w:ind w:left="-283"/>
        <w:jc w:val="both"/>
        <w:rPr>
          <w:rFonts w:ascii="MarkPro" w:hAnsi="MarkPro" w:cs="Arial"/>
          <w:sz w:val="16"/>
          <w:szCs w:val="16"/>
        </w:rPr>
        <w:sectPr w:rsidR="008C7CE2" w:rsidRPr="004B0947" w:rsidSect="008C7CE2">
          <w:type w:val="continuous"/>
          <w:pgSz w:w="11906" w:h="16838" w:code="9"/>
          <w:pgMar w:top="2778" w:right="964" w:bottom="1701" w:left="1644" w:header="709" w:footer="386" w:gutter="0"/>
          <w:cols w:space="720"/>
          <w:titlePg/>
          <w:docGrid w:linePitch="360"/>
        </w:sectPr>
      </w:pPr>
      <w:r>
        <w:rPr>
          <w:rFonts w:ascii="MarkPro" w:hAnsi="MarkPro" w:cs="Arial"/>
          <w:sz w:val="16"/>
          <w:szCs w:val="16"/>
        </w:rPr>
        <w:pict w14:anchorId="3CE9A360">
          <v:rect id="_x0000_i1025" style="width:484.8pt;height:1pt" o:hrpct="0" o:hralign="center" o:hrstd="t" o:hrnoshade="t" o:hr="t" fillcolor="black" stroked="f"/>
        </w:pict>
      </w:r>
    </w:p>
    <w:p w14:paraId="4A5FABFB" w14:textId="161A7F80" w:rsidR="00A738B7" w:rsidRPr="00D80CB5" w:rsidRDefault="00D509BB" w:rsidP="00F403E9">
      <w:pPr>
        <w:spacing w:before="400" w:after="240"/>
        <w:rPr>
          <w:rFonts w:ascii="Mark Offc Pro" w:hAnsi="Mark Offc Pro" w:cstheme="majorHAnsi"/>
          <w:b/>
          <w:sz w:val="24"/>
          <w:szCs w:val="24"/>
        </w:rPr>
        <w:sectPr w:rsidR="00A738B7" w:rsidRPr="00D80CB5" w:rsidSect="00F403E9">
          <w:headerReference w:type="default" r:id="rId14"/>
          <w:footerReference w:type="default" r:id="rId15"/>
          <w:headerReference w:type="first" r:id="rId16"/>
          <w:footerReference w:type="first" r:id="rId17"/>
          <w:type w:val="continuous"/>
          <w:pgSz w:w="11906" w:h="16838" w:code="9"/>
          <w:pgMar w:top="2778" w:right="964" w:bottom="1701" w:left="1418" w:header="709" w:footer="624" w:gutter="0"/>
          <w:cols w:space="720"/>
          <w:titlePg/>
          <w:docGrid w:linePitch="360"/>
        </w:sectPr>
      </w:pPr>
      <w:r w:rsidRPr="00D509BB">
        <w:rPr>
          <w:noProof/>
        </w:rPr>
        <w:drawing>
          <wp:anchor distT="0" distB="0" distL="114300" distR="114300" simplePos="0" relativeHeight="251771904" behindDoc="0" locked="0" layoutInCell="1" allowOverlap="1" wp14:anchorId="3E499EBD" wp14:editId="3A5A0850">
            <wp:simplePos x="0" y="0"/>
            <wp:positionH relativeFrom="column">
              <wp:posOffset>3145790</wp:posOffset>
            </wp:positionH>
            <wp:positionV relativeFrom="paragraph">
              <wp:posOffset>315716</wp:posOffset>
            </wp:positionV>
            <wp:extent cx="2838298" cy="2355495"/>
            <wp:effectExtent l="19050" t="19050" r="19685" b="2603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838298" cy="2355495"/>
                    </a:xfrm>
                    <a:prstGeom prst="rect">
                      <a:avLst/>
                    </a:prstGeom>
                    <a:ln>
                      <a:solidFill>
                        <a:schemeClr val="bg1">
                          <a:lumMod val="65000"/>
                        </a:schemeClr>
                      </a:solidFill>
                    </a:ln>
                  </pic:spPr>
                </pic:pic>
              </a:graphicData>
            </a:graphic>
            <wp14:sizeRelH relativeFrom="page">
              <wp14:pctWidth>0</wp14:pctWidth>
            </wp14:sizeRelH>
            <wp14:sizeRelV relativeFrom="page">
              <wp14:pctHeight>0</wp14:pctHeight>
            </wp14:sizeRelV>
          </wp:anchor>
        </w:drawing>
      </w:r>
      <w:r w:rsidR="00905A76" w:rsidRPr="00D80CB5">
        <w:rPr>
          <w:rFonts w:ascii="Mark Offc Pro Medium" w:hAnsi="Mark Offc Pro Medium" w:cstheme="majorHAnsi"/>
          <w:b/>
          <w:sz w:val="24"/>
          <w:szCs w:val="24"/>
        </w:rPr>
        <w:t>Ausblick</w:t>
      </w:r>
    </w:p>
    <w:p w14:paraId="29C33595" w14:textId="14B417D1" w:rsidR="005F6C44" w:rsidRPr="00D80CB5" w:rsidRDefault="002B0524" w:rsidP="007B0B4A">
      <w:pPr>
        <w:spacing w:line="185" w:lineRule="exact"/>
        <w:ind w:left="-283"/>
        <w:rPr>
          <w:rFonts w:ascii="Mark Offc Pro Medium" w:hAnsi="Mark Offc Pro Medium" w:cstheme="majorHAnsi"/>
          <w:bCs/>
          <w:sz w:val="16"/>
          <w:szCs w:val="16"/>
        </w:rPr>
      </w:pPr>
      <w:bookmarkStart w:id="1" w:name="_Hlk492303357"/>
      <w:r w:rsidRPr="007B0B4A">
        <w:rPr>
          <w:rFonts w:ascii="Mark Offc Pro Medium" w:hAnsi="Mark Offc Pro Medium" w:cstheme="majorHAnsi"/>
          <w:bCs/>
          <w:noProof/>
          <w:sz w:val="16"/>
          <w:szCs w:val="16"/>
        </w:rPr>
        <w:drawing>
          <wp:anchor distT="0" distB="0" distL="114300" distR="114300" simplePos="0" relativeHeight="251654656" behindDoc="0" locked="0" layoutInCell="1" allowOverlap="1" wp14:anchorId="46D795A7" wp14:editId="7C34516A">
            <wp:simplePos x="0" y="0"/>
            <wp:positionH relativeFrom="margin">
              <wp:posOffset>3185746</wp:posOffset>
            </wp:positionH>
            <wp:positionV relativeFrom="paragraph">
              <wp:posOffset>15875</wp:posOffset>
            </wp:positionV>
            <wp:extent cx="2771775" cy="2053590"/>
            <wp:effectExtent l="0" t="0" r="0" b="3810"/>
            <wp:wrapNone/>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771775" cy="2053590"/>
                    </a:xfrm>
                    <a:prstGeom prst="rect">
                      <a:avLst/>
                    </a:prstGeom>
                  </pic:spPr>
                </pic:pic>
              </a:graphicData>
            </a:graphic>
            <wp14:sizeRelH relativeFrom="page">
              <wp14:pctWidth>0</wp14:pctWidth>
            </wp14:sizeRelH>
            <wp14:sizeRelV relativeFrom="page">
              <wp14:pctHeight>0</wp14:pctHeight>
            </wp14:sizeRelV>
          </wp:anchor>
        </w:drawing>
      </w:r>
      <w:r w:rsidR="00A738B7" w:rsidRPr="007B0B4A">
        <w:rPr>
          <w:rFonts w:ascii="Mark Offc Pro Medium" w:hAnsi="Mark Offc Pro Medium" w:cstheme="majorHAnsi"/>
          <w:bCs/>
          <w:noProof/>
          <w:sz w:val="16"/>
          <w:szCs w:val="16"/>
        </w:rPr>
        <w:drawing>
          <wp:anchor distT="0" distB="125730" distL="114300" distR="114300" simplePos="0" relativeHeight="251649536" behindDoc="0" locked="0" layoutInCell="1" allowOverlap="1" wp14:anchorId="6A2D6A92" wp14:editId="670D3995">
            <wp:simplePos x="0" y="0"/>
            <wp:positionH relativeFrom="margin">
              <wp:posOffset>3176905</wp:posOffset>
            </wp:positionH>
            <wp:positionV relativeFrom="paragraph">
              <wp:posOffset>21590</wp:posOffset>
            </wp:positionV>
            <wp:extent cx="2762250" cy="2014855"/>
            <wp:effectExtent l="0" t="0" r="6350" b="0"/>
            <wp:wrapTight wrapText="bothSides">
              <wp:wrapPolygon edited="0">
                <wp:start x="0" y="0"/>
                <wp:lineTo x="0" y="21239"/>
                <wp:lineTo x="21451" y="21239"/>
                <wp:lineTo x="21451" y="0"/>
                <wp:lineTo x="0" y="0"/>
              </wp:wrapPolygon>
            </wp:wrapTight>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alphaModFix amt="0"/>
                      <a:extLst>
                        <a:ext uri="{28A0092B-C50C-407E-A947-70E740481C1C}">
                          <a14:useLocalDpi xmlns:a14="http://schemas.microsoft.com/office/drawing/2010/main" val="0"/>
                        </a:ext>
                      </a:extLst>
                    </a:blip>
                    <a:stretch>
                      <a:fillRect/>
                    </a:stretch>
                  </pic:blipFill>
                  <pic:spPr>
                    <a:xfrm>
                      <a:off x="0" y="0"/>
                      <a:ext cx="2762250" cy="2014855"/>
                    </a:xfrm>
                    <a:prstGeom prst="rect">
                      <a:avLst/>
                    </a:prstGeom>
                    <a:solidFill>
                      <a:schemeClr val="bg1"/>
                    </a:solidFill>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B423F" w:rsidRPr="007B0B4A">
        <w:rPr>
          <w:rFonts w:ascii="Mark Offc Pro Medium" w:hAnsi="Mark Offc Pro Medium" w:cstheme="majorHAnsi"/>
          <w:bCs/>
          <w:noProof/>
          <w:sz w:val="16"/>
          <w:szCs w:val="16"/>
        </w:rPr>
        <w:t xml:space="preserve">Seit Ende März </w:t>
      </w:r>
      <w:r w:rsidR="00DA2CE1">
        <w:rPr>
          <w:rFonts w:ascii="Mark Offc Pro Medium" w:hAnsi="Mark Offc Pro Medium" w:cstheme="majorHAnsi"/>
          <w:bCs/>
          <w:noProof/>
          <w:sz w:val="16"/>
          <w:szCs w:val="16"/>
        </w:rPr>
        <w:t>hat</w:t>
      </w:r>
      <w:r w:rsidR="009B423F" w:rsidRPr="007B0B4A">
        <w:rPr>
          <w:rFonts w:ascii="Mark Offc Pro Medium" w:hAnsi="Mark Offc Pro Medium" w:cstheme="majorHAnsi"/>
          <w:bCs/>
          <w:noProof/>
          <w:sz w:val="16"/>
          <w:szCs w:val="16"/>
        </w:rPr>
        <w:t xml:space="preserve"> die Schwedische Krone gegenüber dem Euro relativ kontinuierlich aufgewertet. Diese Entwicklung wurde zum Teil dem „Schwedischen Sonderweg“ zugesprochen. </w:t>
      </w:r>
      <w:r w:rsidR="00DA2CE1">
        <w:rPr>
          <w:rFonts w:ascii="Mark Offc Pro Medium" w:hAnsi="Mark Offc Pro Medium" w:cstheme="majorHAnsi"/>
          <w:bCs/>
          <w:noProof/>
          <w:sz w:val="16"/>
          <w:szCs w:val="16"/>
        </w:rPr>
        <w:t>Einerseits</w:t>
      </w:r>
      <w:r w:rsidR="00D80CB5" w:rsidRPr="007B0B4A">
        <w:rPr>
          <w:rFonts w:ascii="Mark Offc Pro Medium" w:hAnsi="Mark Offc Pro Medium" w:cstheme="majorHAnsi"/>
          <w:bCs/>
          <w:noProof/>
          <w:sz w:val="16"/>
          <w:szCs w:val="16"/>
        </w:rPr>
        <w:t xml:space="preserve"> ist der Kursverlauf der Schwedischen Krone – die an den weltweiten Devisenmärkten zu den „kleinen Währungen“ zählt – anfällig </w:t>
      </w:r>
      <w:r w:rsidR="00DA2CE1">
        <w:rPr>
          <w:rFonts w:ascii="Mark Offc Pro Medium" w:hAnsi="Mark Offc Pro Medium" w:cstheme="majorHAnsi"/>
          <w:bCs/>
          <w:noProof/>
          <w:sz w:val="16"/>
          <w:szCs w:val="16"/>
        </w:rPr>
        <w:t xml:space="preserve">gegenüber Kursschwankungen. Andererseits </w:t>
      </w:r>
      <w:r w:rsidR="00D80CB5" w:rsidRPr="007B0B4A">
        <w:rPr>
          <w:rFonts w:ascii="Mark Offc Pro Medium" w:hAnsi="Mark Offc Pro Medium" w:cstheme="majorHAnsi"/>
          <w:bCs/>
          <w:noProof/>
          <w:sz w:val="16"/>
          <w:szCs w:val="16"/>
        </w:rPr>
        <w:t xml:space="preserve">kann sich eine Erholung der Konjunktur über einen längeren Zeitraum hinziehen. Hinzu kommt, dass die Gefahr einer </w:t>
      </w:r>
      <w:r w:rsidR="00DA2CE1">
        <w:rPr>
          <w:rFonts w:ascii="Mark Offc Pro Medium" w:hAnsi="Mark Offc Pro Medium" w:cstheme="majorHAnsi"/>
          <w:bCs/>
          <w:noProof/>
          <w:sz w:val="16"/>
          <w:szCs w:val="16"/>
        </w:rPr>
        <w:t>2.</w:t>
      </w:r>
      <w:r w:rsidR="00D80CB5" w:rsidRPr="007B0B4A">
        <w:rPr>
          <w:rFonts w:ascii="Mark Offc Pro Medium" w:hAnsi="Mark Offc Pro Medium" w:cstheme="majorHAnsi"/>
          <w:bCs/>
          <w:noProof/>
          <w:sz w:val="16"/>
          <w:szCs w:val="16"/>
        </w:rPr>
        <w:t xml:space="preserve"> Corona-Welle noch nicht gebannt ist</w:t>
      </w:r>
      <w:r w:rsidR="009B423F" w:rsidRPr="007B0B4A">
        <w:rPr>
          <w:rFonts w:ascii="Mark Offc Pro Medium" w:hAnsi="Mark Offc Pro Medium" w:cstheme="majorHAnsi"/>
          <w:bCs/>
          <w:noProof/>
          <w:sz w:val="16"/>
          <w:szCs w:val="16"/>
        </w:rPr>
        <w:t>, wie in den USA derzeit zu sehen ist</w:t>
      </w:r>
      <w:r w:rsidR="00D80CB5" w:rsidRPr="007B0B4A">
        <w:rPr>
          <w:rFonts w:ascii="Mark Offc Pro Medium" w:hAnsi="Mark Offc Pro Medium" w:cstheme="majorHAnsi"/>
          <w:bCs/>
          <w:noProof/>
          <w:sz w:val="16"/>
          <w:szCs w:val="16"/>
        </w:rPr>
        <w:t xml:space="preserve">. </w:t>
      </w:r>
      <w:r w:rsidR="007B0B4A" w:rsidRPr="007B0B4A">
        <w:rPr>
          <w:rFonts w:ascii="Mark Offc Pro Medium" w:hAnsi="Mark Offc Pro Medium" w:cstheme="majorHAnsi"/>
          <w:bCs/>
          <w:noProof/>
          <w:sz w:val="16"/>
          <w:szCs w:val="16"/>
        </w:rPr>
        <w:t xml:space="preserve">Im Laufe des Juli hat sich diese Kursentwicklung weiter fortgesetzt. Dennoch kann noch keine Entwarnung gegeben werden. </w:t>
      </w:r>
      <w:r w:rsidR="00D80CB5" w:rsidRPr="007B0B4A">
        <w:rPr>
          <w:rFonts w:ascii="Mark Offc Pro Medium" w:hAnsi="Mark Offc Pro Medium" w:cstheme="majorHAnsi"/>
          <w:bCs/>
          <w:noProof/>
          <w:sz w:val="16"/>
          <w:szCs w:val="16"/>
        </w:rPr>
        <w:t>Die Schwedische Krone</w:t>
      </w:r>
      <w:r w:rsidR="007B0B4A" w:rsidRPr="007B0B4A">
        <w:rPr>
          <w:rFonts w:ascii="Mark Offc Pro Medium" w:hAnsi="Mark Offc Pro Medium" w:cstheme="majorHAnsi"/>
          <w:bCs/>
          <w:noProof/>
          <w:sz w:val="16"/>
          <w:szCs w:val="16"/>
        </w:rPr>
        <w:t xml:space="preserve"> befindet sich damit charttechnisch in einer sogenannten „überkauften“ Situation und</w:t>
      </w:r>
      <w:r w:rsidR="00D80CB5" w:rsidRPr="007B0B4A">
        <w:rPr>
          <w:rFonts w:ascii="Mark Offc Pro Medium" w:hAnsi="Mark Offc Pro Medium" w:cstheme="majorHAnsi"/>
          <w:bCs/>
          <w:noProof/>
          <w:sz w:val="16"/>
          <w:szCs w:val="16"/>
        </w:rPr>
        <w:t xml:space="preserve"> könnte in den kommenden Wochen wieder unter Druck geraten.</w:t>
      </w:r>
      <w:r w:rsidR="007B0B4A" w:rsidRPr="007B0B4A">
        <w:rPr>
          <w:rFonts w:ascii="Mark Offc Pro Medium" w:hAnsi="Mark Offc Pro Medium" w:cstheme="majorHAnsi"/>
          <w:bCs/>
          <w:noProof/>
          <w:sz w:val="16"/>
          <w:szCs w:val="16"/>
        </w:rPr>
        <w:t xml:space="preserve"> </w:t>
      </w:r>
      <w:r w:rsidR="009B423F" w:rsidRPr="007B0B4A">
        <w:rPr>
          <w:rFonts w:ascii="Mark Offc Pro Medium" w:hAnsi="Mark Offc Pro Medium" w:cstheme="majorHAnsi"/>
          <w:bCs/>
          <w:sz w:val="16"/>
          <w:szCs w:val="16"/>
        </w:rPr>
        <w:t xml:space="preserve">Positiv zu werten ist </w:t>
      </w:r>
      <w:r w:rsidR="007B0B4A" w:rsidRPr="007B0B4A">
        <w:rPr>
          <w:rFonts w:ascii="Mark Offc Pro Medium" w:hAnsi="Mark Offc Pro Medium" w:cstheme="majorHAnsi"/>
          <w:bCs/>
          <w:sz w:val="16"/>
          <w:szCs w:val="16"/>
        </w:rPr>
        <w:t xml:space="preserve">dabei </w:t>
      </w:r>
      <w:r w:rsidR="009B423F" w:rsidRPr="007B0B4A">
        <w:rPr>
          <w:rFonts w:ascii="Mark Offc Pro Medium" w:hAnsi="Mark Offc Pro Medium" w:cstheme="majorHAnsi"/>
          <w:bCs/>
          <w:sz w:val="16"/>
          <w:szCs w:val="16"/>
        </w:rPr>
        <w:t>aber</w:t>
      </w:r>
      <w:r w:rsidR="007B0B4A" w:rsidRPr="007B0B4A">
        <w:rPr>
          <w:rFonts w:ascii="Mark Offc Pro Medium" w:hAnsi="Mark Offc Pro Medium" w:cstheme="majorHAnsi"/>
          <w:bCs/>
          <w:sz w:val="16"/>
          <w:szCs w:val="16"/>
        </w:rPr>
        <w:t xml:space="preserve"> definitiv</w:t>
      </w:r>
      <w:r w:rsidR="009B423F" w:rsidRPr="007B0B4A">
        <w:rPr>
          <w:rFonts w:ascii="Mark Offc Pro Medium" w:hAnsi="Mark Offc Pro Medium" w:cstheme="majorHAnsi"/>
          <w:bCs/>
          <w:sz w:val="16"/>
          <w:szCs w:val="16"/>
        </w:rPr>
        <w:t>, dass die Krone durch die zwischenzeitlichen Kursgewinne ihren mehrjährigen Abwertungstrend gebrochen zu haben scheint!</w:t>
      </w:r>
      <w:r w:rsidR="007B0B4A" w:rsidRPr="007B0B4A">
        <w:rPr>
          <w:rFonts w:ascii="Mark Offc Pro Medium" w:hAnsi="Mark Offc Pro Medium" w:cstheme="majorHAnsi"/>
          <w:bCs/>
          <w:sz w:val="16"/>
          <w:szCs w:val="16"/>
        </w:rPr>
        <w:t xml:space="preserve"> Chancenorientierte Anleger, die auf eine mittel- und langfristige Stärke der Schwedischen Währung setzen </w:t>
      </w:r>
      <w:r w:rsidR="007B0B4A" w:rsidRPr="007B0B4A">
        <w:rPr>
          <w:rFonts w:ascii="Mark Offc Pro Medium" w:hAnsi="Mark Offc Pro Medium" w:cstheme="majorHAnsi"/>
          <w:bCs/>
          <w:sz w:val="16"/>
          <w:szCs w:val="16"/>
        </w:rPr>
        <w:lastRenderedPageBreak/>
        <w:t xml:space="preserve">wollen, sollten mit einem Einstieg die voraussichtliche – technisch bedingte – Kurskorrektur abwarten, </w:t>
      </w:r>
      <w:r w:rsidR="007B0B4A">
        <w:rPr>
          <w:rFonts w:ascii="Mark Offc Pro Medium" w:hAnsi="Mark Offc Pro Medium" w:cstheme="majorHAnsi"/>
          <w:bCs/>
          <w:sz w:val="16"/>
          <w:szCs w:val="16"/>
        </w:rPr>
        <w:t>die im Laufe des Augusts bei der Krone erwartet werden kann.</w:t>
      </w:r>
    </w:p>
    <w:p w14:paraId="5CDDBF8F" w14:textId="77777777" w:rsidR="004B0947" w:rsidRPr="00D80CB5" w:rsidRDefault="004B0947" w:rsidP="004B0947">
      <w:pPr>
        <w:spacing w:line="185" w:lineRule="exact"/>
        <w:ind w:left="-283"/>
        <w:rPr>
          <w:rFonts w:ascii="Mark Offc Pro Medium" w:hAnsi="Mark Offc Pro Medium" w:cstheme="majorHAnsi"/>
          <w:bCs/>
          <w:sz w:val="16"/>
          <w:szCs w:val="16"/>
        </w:rPr>
      </w:pPr>
    </w:p>
    <w:p w14:paraId="420AC863" w14:textId="77777777" w:rsidR="004B0947" w:rsidRPr="003A2A09" w:rsidRDefault="004B0947" w:rsidP="004B0947">
      <w:pPr>
        <w:spacing w:line="185" w:lineRule="exact"/>
        <w:ind w:left="-283"/>
        <w:rPr>
          <w:rFonts w:ascii="Mark Pro" w:hAnsi="Mark Pro"/>
          <w:noProof/>
          <w:sz w:val="16"/>
          <w:szCs w:val="16"/>
        </w:rPr>
      </w:pPr>
    </w:p>
    <w:p w14:paraId="5B6C01D6" w14:textId="77777777" w:rsidR="004E52C0" w:rsidRPr="003A2A09" w:rsidRDefault="004E52C0" w:rsidP="007B4C2B">
      <w:pPr>
        <w:spacing w:line="185" w:lineRule="exact"/>
        <w:ind w:left="-283"/>
        <w:rPr>
          <w:rFonts w:ascii="Mark Pro" w:hAnsi="Mark Pro" w:cs="Arial"/>
          <w:sz w:val="16"/>
          <w:szCs w:val="16"/>
        </w:rPr>
      </w:pPr>
    </w:p>
    <w:bookmarkEnd w:id="1"/>
    <w:p w14:paraId="3488D021" w14:textId="77777777" w:rsidR="00F403E9" w:rsidRPr="003A2A09" w:rsidRDefault="00F403E9" w:rsidP="00351748">
      <w:pPr>
        <w:ind w:left="-283"/>
        <w:rPr>
          <w:rFonts w:ascii="Mark Pro" w:hAnsi="Mark Pro" w:cs="Arial"/>
          <w:sz w:val="16"/>
          <w:szCs w:val="16"/>
        </w:rPr>
      </w:pPr>
    </w:p>
    <w:p w14:paraId="16B41E9B" w14:textId="77777777" w:rsidR="008C7CE2" w:rsidRPr="003A2A09" w:rsidRDefault="008C7CE2" w:rsidP="00351748">
      <w:pPr>
        <w:pStyle w:val="Textkrper"/>
        <w:tabs>
          <w:tab w:val="left" w:pos="142"/>
        </w:tabs>
        <w:ind w:left="-283" w:right="69"/>
        <w:jc w:val="center"/>
        <w:rPr>
          <w:rFonts w:ascii="Mark Pro" w:hAnsi="Mark Pro" w:cs="Dax Offc"/>
          <w:sz w:val="13"/>
          <w:szCs w:val="13"/>
        </w:rPr>
        <w:sectPr w:rsidR="008C7CE2" w:rsidRPr="003A2A09" w:rsidSect="00F403E9">
          <w:type w:val="continuous"/>
          <w:pgSz w:w="11906" w:h="16838" w:code="9"/>
          <w:pgMar w:top="2778" w:right="964" w:bottom="3261" w:left="1644" w:header="709" w:footer="386" w:gutter="0"/>
          <w:cols w:num="2" w:space="567"/>
          <w:titlePg/>
          <w:docGrid w:linePitch="360"/>
        </w:sectPr>
      </w:pPr>
    </w:p>
    <w:p w14:paraId="7CFD2BEB" w14:textId="6EA9322F" w:rsidR="008C7CE2" w:rsidRPr="00E357B9" w:rsidRDefault="002B0524" w:rsidP="00773F39">
      <w:pPr>
        <w:pStyle w:val="Textkrper"/>
        <w:spacing w:line="148" w:lineRule="exact"/>
        <w:ind w:left="-284" w:right="0"/>
        <w:jc w:val="center"/>
        <w:rPr>
          <w:rFonts w:ascii="Mark Offc Pro Medium" w:hAnsi="Mark Offc Pro Medium" w:cstheme="majorHAnsi"/>
          <w:bCs/>
          <w:sz w:val="13"/>
          <w:szCs w:val="13"/>
        </w:rPr>
      </w:pPr>
      <w:r w:rsidRPr="00E357B9">
        <w:rPr>
          <w:rFonts w:ascii="Mark Offc Pro Medium" w:hAnsi="Mark Offc Pro Medium" w:cstheme="majorHAnsi"/>
          <w:bCs/>
          <w:sz w:val="13"/>
          <w:szCs w:val="13"/>
        </w:rPr>
        <w:t xml:space="preserve">(Anmerkung: Die Darstellung der Kurs-Charts erfolgt in der am Devisenmarkt üblichen „Mengennotiz“ Ein Rückgang dieser Notierung bedeutet, </w:t>
      </w:r>
      <w:r w:rsidR="00CD2AE6" w:rsidRPr="00E357B9">
        <w:rPr>
          <w:rFonts w:ascii="Mark Offc Pro Medium" w:hAnsi="Mark Offc Pro Medium" w:cstheme="majorHAnsi"/>
          <w:bCs/>
          <w:sz w:val="13"/>
          <w:szCs w:val="13"/>
        </w:rPr>
        <w:br/>
      </w:r>
      <w:r w:rsidRPr="00E357B9">
        <w:rPr>
          <w:rFonts w:ascii="Mark Offc Pro Medium" w:hAnsi="Mark Offc Pro Medium" w:cstheme="majorHAnsi"/>
          <w:bCs/>
          <w:sz w:val="13"/>
          <w:szCs w:val="13"/>
        </w:rPr>
        <w:t xml:space="preserve">dass die dargestellte Währung gegenüber dem Euro an Wert zunimmt. Ein Anstieg der Notierung bedeutet hingegen, dass die dargestellte </w:t>
      </w:r>
      <w:r w:rsidR="00CD2AE6" w:rsidRPr="00E357B9">
        <w:rPr>
          <w:rFonts w:ascii="Mark Offc Pro Medium" w:hAnsi="Mark Offc Pro Medium" w:cstheme="majorHAnsi"/>
          <w:bCs/>
          <w:sz w:val="13"/>
          <w:szCs w:val="13"/>
        </w:rPr>
        <w:br/>
      </w:r>
      <w:r w:rsidRPr="00E357B9">
        <w:rPr>
          <w:rFonts w:ascii="Mark Offc Pro Medium" w:hAnsi="Mark Offc Pro Medium" w:cstheme="majorHAnsi"/>
          <w:bCs/>
          <w:sz w:val="13"/>
          <w:szCs w:val="13"/>
        </w:rPr>
        <w:t>Währung gegenüber dem Euro an Wert einbüßt.)</w:t>
      </w:r>
    </w:p>
    <w:sectPr w:rsidR="008C7CE2" w:rsidRPr="00E357B9" w:rsidSect="00F403E9">
      <w:type w:val="continuous"/>
      <w:pgSz w:w="11906" w:h="16838" w:code="9"/>
      <w:pgMar w:top="2778" w:right="964" w:bottom="851" w:left="1644" w:header="709" w:footer="252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E14BA" w14:textId="77777777" w:rsidR="00325945" w:rsidRDefault="00325945" w:rsidP="00055AC0">
      <w:r>
        <w:separator/>
      </w:r>
    </w:p>
  </w:endnote>
  <w:endnote w:type="continuationSeparator" w:id="0">
    <w:p w14:paraId="68531547" w14:textId="77777777" w:rsidR="00325945" w:rsidRDefault="00325945" w:rsidP="00055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ax Offc">
    <w:altName w:val="Segoe Script"/>
    <w:panose1 w:val="020B0504030101020102"/>
    <w:charset w:val="00"/>
    <w:family w:val="swiss"/>
    <w:pitch w:val="variable"/>
    <w:sig w:usb0="800000AF" w:usb1="4000A4FB" w:usb2="00000008"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notTrueType/>
    <w:pitch w:val="variable"/>
    <w:sig w:usb0="00000003" w:usb1="00000000" w:usb2="00000000" w:usb3="00000000" w:csb0="00000001" w:csb1="00000000"/>
  </w:font>
  <w:font w:name="Dax Offc Medium">
    <w:altName w:val="Arial"/>
    <w:panose1 w:val="020B0604030101020102"/>
    <w:charset w:val="00"/>
    <w:family w:val="swiss"/>
    <w:pitch w:val="variable"/>
    <w:sig w:usb0="800000AF" w:usb1="4000A4FB" w:usb2="00000008"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ark Offc Pro Medium">
    <w:altName w:val="Arial"/>
    <w:panose1 w:val="020B0604020101010102"/>
    <w:charset w:val="00"/>
    <w:family w:val="swiss"/>
    <w:pitch w:val="variable"/>
    <w:sig w:usb0="A00000FF" w:usb1="5000FCFB" w:usb2="00000000" w:usb3="00000000" w:csb0="00000093" w:csb1="00000000"/>
  </w:font>
  <w:font w:name="Mark Pro">
    <w:altName w:val="Arial"/>
    <w:panose1 w:val="00000000000000000000"/>
    <w:charset w:val="00"/>
    <w:family w:val="swiss"/>
    <w:notTrueType/>
    <w:pitch w:val="variable"/>
    <w:sig w:usb0="00000001" w:usb1="5000FCFB" w:usb2="00000000" w:usb3="00000000" w:csb0="00000093" w:csb1="00000000"/>
  </w:font>
  <w:font w:name="MarkPro">
    <w:altName w:val="Segoe Script"/>
    <w:panose1 w:val="00000000000000000000"/>
    <w:charset w:val="00"/>
    <w:family w:val="swiss"/>
    <w:notTrueType/>
    <w:pitch w:val="variable"/>
    <w:sig w:usb0="A00000FF" w:usb1="5000FCFB" w:usb2="00000000" w:usb3="00000000" w:csb0="00000093" w:csb1="00000000"/>
  </w:font>
  <w:font w:name="Mark Offc Pro">
    <w:altName w:val="Segoe Script"/>
    <w:panose1 w:val="020B0504020101010102"/>
    <w:charset w:val="00"/>
    <w:family w:val="swiss"/>
    <w:pitch w:val="variable"/>
    <w:sig w:usb0="A00000FF" w:usb1="5000FCFB"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95"/>
    </w:tblGrid>
    <w:tr w:rsidR="008D1B28" w:rsidRPr="00B50105" w14:paraId="15DEDB48" w14:textId="77777777" w:rsidTr="001F4796">
      <w:trPr>
        <w:trHeight w:hRule="exact" w:val="312"/>
      </w:trPr>
      <w:tc>
        <w:tcPr>
          <w:tcW w:w="9295" w:type="dxa"/>
          <w:tcMar>
            <w:bottom w:w="380" w:type="dxa"/>
          </w:tcMar>
          <w:vAlign w:val="bottom"/>
        </w:tcPr>
        <w:p w14:paraId="6DA2B3F6" w14:textId="7AB688E4" w:rsidR="008D1B28" w:rsidRPr="00B50105" w:rsidRDefault="008D1B28" w:rsidP="001F4796">
          <w:pPr>
            <w:pStyle w:val="Pagina"/>
          </w:pPr>
          <w:r>
            <w:fldChar w:fldCharType="begin"/>
          </w:r>
          <w:r>
            <w:instrText xml:space="preserve"> PAGE  \* Arabic  \* MERGEFORMAT </w:instrText>
          </w:r>
          <w:r>
            <w:fldChar w:fldCharType="separate"/>
          </w:r>
          <w:r>
            <w:rPr>
              <w:noProof/>
            </w:rPr>
            <w:t>2</w:t>
          </w:r>
          <w:r>
            <w:fldChar w:fldCharType="end"/>
          </w:r>
          <w:r>
            <w:t>/</w:t>
          </w:r>
          <w:r w:rsidR="00052E63">
            <w:fldChar w:fldCharType="begin"/>
          </w:r>
          <w:r w:rsidR="00052E63">
            <w:instrText xml:space="preserve"> NUMPAGES  \* Arabic  \* MERGEFORMAT </w:instrText>
          </w:r>
          <w:r w:rsidR="00052E63">
            <w:fldChar w:fldCharType="separate"/>
          </w:r>
          <w:r w:rsidR="00052E63">
            <w:rPr>
              <w:noProof/>
            </w:rPr>
            <w:t>2</w:t>
          </w:r>
          <w:r w:rsidR="00052E63">
            <w:rPr>
              <w:noProof/>
            </w:rPr>
            <w:fldChar w:fldCharType="end"/>
          </w:r>
        </w:p>
      </w:tc>
    </w:tr>
    <w:tr w:rsidR="008D1B28" w:rsidRPr="00B50105" w14:paraId="096B62F0" w14:textId="77777777" w:rsidTr="001F4796">
      <w:trPr>
        <w:trHeight w:hRule="exact" w:val="709"/>
      </w:trPr>
      <w:tc>
        <w:tcPr>
          <w:tcW w:w="9295" w:type="dxa"/>
          <w:vAlign w:val="bottom"/>
        </w:tcPr>
        <w:p w14:paraId="218F16D3" w14:textId="77777777" w:rsidR="008D1B28" w:rsidRPr="00B50105" w:rsidRDefault="008D1B28" w:rsidP="001F4796">
          <w:pPr>
            <w:pStyle w:val="Fuzeile"/>
          </w:pPr>
        </w:p>
      </w:tc>
    </w:tr>
  </w:tbl>
  <w:p w14:paraId="77BF5332" w14:textId="77777777" w:rsidR="008D1B28" w:rsidRDefault="008D1B28">
    <w:pPr>
      <w:pStyle w:val="Fuzeile"/>
    </w:pPr>
  </w:p>
  <w:p w14:paraId="01E7A658" w14:textId="77777777" w:rsidR="008D1B28" w:rsidRDefault="008D1B2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7773E" w14:textId="7968D86F" w:rsidR="008D1B28" w:rsidRPr="007600F0" w:rsidRDefault="008D1B28" w:rsidP="007600F0">
    <w:pPr>
      <w:rPr>
        <w:rFonts w:ascii="Mark Offc Pro Medium" w:hAnsi="Mark Offc Pro Medium" w:cstheme="majorHAnsi"/>
        <w:bCs/>
        <w:sz w:val="13"/>
        <w:szCs w:val="13"/>
      </w:rPr>
    </w:pPr>
    <w:r w:rsidRPr="007600F0">
      <w:rPr>
        <w:rFonts w:ascii="Mark Offc Pro Medium" w:hAnsi="Mark Offc Pro Medium" w:cstheme="majorHAnsi"/>
        <w:bCs/>
        <w:sz w:val="13"/>
        <w:szCs w:val="13"/>
      </w:rPr>
      <w:t>1- Quelle:</w:t>
    </w:r>
    <w:r w:rsidR="00830621" w:rsidRPr="007600F0">
      <w:rPr>
        <w:rFonts w:ascii="Mark Offc Pro Medium" w:hAnsi="Mark Offc Pro Medium" w:cstheme="majorHAnsi"/>
        <w:bCs/>
        <w:sz w:val="13"/>
        <w:szCs w:val="13"/>
      </w:rPr>
      <w:t xml:space="preserve"> </w:t>
    </w:r>
    <w:r w:rsidRPr="007600F0">
      <w:rPr>
        <w:rFonts w:ascii="Mark Offc Pro Medium" w:hAnsi="Mark Offc Pro Medium" w:cstheme="majorHAnsi"/>
        <w:bCs/>
        <w:sz w:val="13"/>
        <w:szCs w:val="13"/>
      </w:rPr>
      <w:t xml:space="preserve"> Thomas Neis, Dipl-Bankbetriebswirt mit Analysten-Diplom der International Federation of Technical Analysts (IFTA). comdirect hält diese Quelle für zuverlässig. Für die Richtigkeit und Vollständigkeit der Angaben können weder comdirect noch Thomas Neis Gewährleistung übernehmen.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95"/>
    </w:tblGrid>
    <w:tr w:rsidR="008D1B28" w:rsidRPr="00B50105" w14:paraId="618AB75D" w14:textId="77777777" w:rsidTr="001F4796">
      <w:trPr>
        <w:trHeight w:hRule="exact" w:val="312"/>
      </w:trPr>
      <w:tc>
        <w:tcPr>
          <w:tcW w:w="9295" w:type="dxa"/>
          <w:tcMar>
            <w:bottom w:w="380" w:type="dxa"/>
          </w:tcMar>
          <w:vAlign w:val="bottom"/>
        </w:tcPr>
        <w:p w14:paraId="6D228D11" w14:textId="6EA54057" w:rsidR="008D1B28" w:rsidRPr="00B50105" w:rsidRDefault="008D1B28" w:rsidP="001F4796">
          <w:pPr>
            <w:pStyle w:val="Pagina"/>
          </w:pPr>
          <w:r>
            <w:fldChar w:fldCharType="begin"/>
          </w:r>
          <w:r>
            <w:instrText xml:space="preserve"> PAGE  \* Arabic  \* MERGEFORMAT </w:instrText>
          </w:r>
          <w:r>
            <w:fldChar w:fldCharType="separate"/>
          </w:r>
          <w:r w:rsidR="00052E63">
            <w:rPr>
              <w:noProof/>
            </w:rPr>
            <w:t>2</w:t>
          </w:r>
          <w:r>
            <w:fldChar w:fldCharType="end"/>
          </w:r>
          <w:r>
            <w:t>/</w:t>
          </w:r>
          <w:r w:rsidR="00052E63">
            <w:fldChar w:fldCharType="begin"/>
          </w:r>
          <w:r w:rsidR="00052E63">
            <w:instrText xml:space="preserve"> NUMPAGES  \* Arabic  \* MERGEFORMAT </w:instrText>
          </w:r>
          <w:r w:rsidR="00052E63">
            <w:fldChar w:fldCharType="separate"/>
          </w:r>
          <w:r w:rsidR="00052E63">
            <w:rPr>
              <w:noProof/>
            </w:rPr>
            <w:t>2</w:t>
          </w:r>
          <w:r w:rsidR="00052E63">
            <w:rPr>
              <w:noProof/>
            </w:rPr>
            <w:fldChar w:fldCharType="end"/>
          </w:r>
        </w:p>
      </w:tc>
    </w:tr>
    <w:tr w:rsidR="008D1B28" w:rsidRPr="00B50105" w14:paraId="7A71C97A" w14:textId="77777777" w:rsidTr="001F4796">
      <w:trPr>
        <w:trHeight w:hRule="exact" w:val="709"/>
      </w:trPr>
      <w:tc>
        <w:tcPr>
          <w:tcW w:w="9295" w:type="dxa"/>
          <w:vAlign w:val="bottom"/>
        </w:tcPr>
        <w:p w14:paraId="21A96419" w14:textId="77777777" w:rsidR="008D1B28" w:rsidRPr="00B50105" w:rsidRDefault="008D1B28" w:rsidP="001F4796">
          <w:pPr>
            <w:pStyle w:val="Fuzeile"/>
          </w:pPr>
        </w:p>
      </w:tc>
    </w:tr>
  </w:tbl>
  <w:p w14:paraId="7A4B4893" w14:textId="77777777" w:rsidR="008D1B28" w:rsidRDefault="008D1B28">
    <w:pPr>
      <w:pStyle w:val="Fuzeile"/>
    </w:pPr>
  </w:p>
  <w:p w14:paraId="352C27F7" w14:textId="77777777" w:rsidR="008D1B28" w:rsidRDefault="008D1B28"/>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60A69" w14:textId="77777777" w:rsidR="008D1B28" w:rsidRPr="00641AC4" w:rsidRDefault="008D1B28" w:rsidP="00641AC4">
    <w:pPr>
      <w:pStyle w:val="Fuzeile"/>
      <w:spacing w:line="148" w:lineRule="exact"/>
      <w:rPr>
        <w:rFonts w:ascii="Arial" w:hAnsi="Arial" w:cs="Arial"/>
        <w:sz w:val="13"/>
        <w:szCs w:val="13"/>
      </w:rPr>
    </w:pPr>
    <w:r w:rsidRPr="00641AC4">
      <w:rPr>
        <w:rFonts w:ascii="Arial" w:hAnsi="Arial" w:cs="Arial"/>
        <w:sz w:val="13"/>
        <w:szCs w:val="13"/>
        <w:vertAlign w:val="superscript"/>
      </w:rPr>
      <w:t>1</w:t>
    </w:r>
    <w:r w:rsidRPr="00641AC4">
      <w:rPr>
        <w:rFonts w:ascii="Arial" w:hAnsi="Arial" w:cs="Arial"/>
        <w:sz w:val="13"/>
        <w:szCs w:val="13"/>
      </w:rPr>
      <w:t xml:space="preserve"> Quelle: Thomas Neis, Dipl-Bankbetriebswirt mit Analysten-Diplom der International Federation of Technical Analysts (IFTA). comdirect hält diese Quelle für zuverlässig. Für die Richtigkeit und Vollständigkeit der Angaben können weder comdirect noch Thomas Neis Gewährleistung übernehmen.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B3F26" w14:textId="77777777" w:rsidR="00325945" w:rsidRDefault="00325945" w:rsidP="00055AC0">
      <w:r>
        <w:separator/>
      </w:r>
    </w:p>
  </w:footnote>
  <w:footnote w:type="continuationSeparator" w:id="0">
    <w:p w14:paraId="2994EE8D" w14:textId="77777777" w:rsidR="00325945" w:rsidRDefault="00325945" w:rsidP="00055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DCF13" w14:textId="77777777" w:rsidR="008D1B28" w:rsidRDefault="008D1B28">
    <w:pPr>
      <w:pStyle w:val="Kopfzeile"/>
    </w:pPr>
    <w:r>
      <w:rPr>
        <w:noProof/>
        <w:lang w:eastAsia="de-DE"/>
      </w:rPr>
      <w:drawing>
        <wp:anchor distT="0" distB="0" distL="114300" distR="114300" simplePos="0" relativeHeight="251615232" behindDoc="0" locked="1" layoutInCell="1" allowOverlap="1" wp14:anchorId="7D37E435" wp14:editId="643AC2C2">
          <wp:simplePos x="0" y="0"/>
          <wp:positionH relativeFrom="page">
            <wp:posOffset>1022350</wp:posOffset>
          </wp:positionH>
          <wp:positionV relativeFrom="page">
            <wp:posOffset>763270</wp:posOffset>
          </wp:positionV>
          <wp:extent cx="1080000" cy="118800"/>
          <wp:effectExtent l="0" t="0" r="6350" b="0"/>
          <wp:wrapNone/>
          <wp:docPr id="9"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rl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118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29568" behindDoc="0" locked="1" layoutInCell="1" allowOverlap="1" wp14:anchorId="3D4E6FE8" wp14:editId="0527F28C">
              <wp:simplePos x="0" y="0"/>
              <wp:positionH relativeFrom="page">
                <wp:posOffset>1043940</wp:posOffset>
              </wp:positionH>
              <wp:positionV relativeFrom="page">
                <wp:posOffset>9757410</wp:posOffset>
              </wp:positionV>
              <wp:extent cx="5904000" cy="0"/>
              <wp:effectExtent l="0" t="0" r="20955" b="19050"/>
              <wp:wrapNone/>
              <wp:docPr id="27" name="Gerade Verbindung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000" cy="0"/>
                      </a:xfrm>
                      <a:prstGeom prst="line">
                        <a:avLst/>
                      </a:prstGeom>
                      <a:noFill/>
                      <a:ln w="63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41DAE" id="Gerade Verbindung 27"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2pt,768.3pt" to="547.1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KxWHgIAADYEAAAOAAAAZHJzL2Uyb0RvYy54bWysU8GO2yAQvVfqPyDuWdtZJ5tYcVaVnexl&#10;2420294J4BgVAwISJ6r67x1IHGXbS1X1AgMz83gz81g8HjuJDtw6oVWJs7sUI66oZkLtSvz1bT2a&#10;YeQ8UYxIrXiJT9zhx+XHD4veFHysWy0ZtwhAlCt6U+LWe1MkiaMt74i704YrcDbadsTD0e4SZkkP&#10;6J1Mxmk6TXptmbGacufgtj478TLiNw2n/qVpHPdIlhi4+bjauG7DmiwXpNhZYlpBLzTIP7DoiFDw&#10;6BWqJp6gvRV/QHWCWu104++o7hLdNILyWANUk6W/VfPaEsNjLdAcZ65tcv8Pln45bCwSrMTjB4wU&#10;6WBGT9wSxtE3brdCsb3aIfBBo3rjCoiv1MaGUulRvZpnTb87pHTVErXjkfDbyQBIFjKSdynh4Aw8&#10;t+0/awYxZO917NqxsV2AhH6gYxzO6TocfvSIwuVknuZpCjOkgy8hxZBorPNPXHcoGCWWQoW+kYIc&#10;np0PREgxhIRrpddCyjh7qVBf4un9JI0JTkvBgjOERRXySlp0IKAffzwXBY7bKKv3ikWslhO2utie&#10;CHm24W2pAhxUAmwu1lkdP+bpfDVbzfJRPp6uRnla16NP6yofTdfZw6S+r6uqzn4GZlletIIxrgK5&#10;QalZ/ndKuPyZs8auWr12IXmPHtsFZIc9ko6jDNM762Cr2WljhxGDOGPw5SMF9d+ewb797stfAAAA&#10;//8DAFBLAwQUAAYACAAAACEA/U/df+AAAAAOAQAADwAAAGRycy9kb3ducmV2LnhtbEyPzW7CMBCE&#10;75X6DtZW6q04pCGCNA4CpPbScuBH4mriJYkar6PYQPr2XQ5Vue3sjma/yeeDbcUFe984UjAeRSCQ&#10;SmcaqhTsd+8vUxA+aDK6dYQKftDDvHh8yHVm3JU2eNmGSnAI+UwrqEPoMil9WaPVfuQ6JL6dXG91&#10;YNlX0vT6yuG2lXEUpdLqhvhDrTtc1Vh+b89WwSH+3G3GH1StcWK7k1lM10v6Uur5aVi8gQg4hH8z&#10;3PAZHQpmOrozGS9a1mmSsJWHyWuagrhZolkSgzj+7WSRy/saxS8AAAD//wMAUEsBAi0AFAAGAAgA&#10;AAAhALaDOJL+AAAA4QEAABMAAAAAAAAAAAAAAAAAAAAAAFtDb250ZW50X1R5cGVzXS54bWxQSwEC&#10;LQAUAAYACAAAACEAOP0h/9YAAACUAQAACwAAAAAAAAAAAAAAAAAvAQAAX3JlbHMvLnJlbHNQSwEC&#10;LQAUAAYACAAAACEAykysVh4CAAA2BAAADgAAAAAAAAAAAAAAAAAuAgAAZHJzL2Uyb0RvYy54bWxQ&#10;SwECLQAUAAYACAAAACEA/U/df+AAAAAOAQAADwAAAAAAAAAAAAAAAAB4BAAAZHJzL2Rvd25yZXYu&#10;eG1sUEsFBgAAAAAEAAQA8wAAAIUFAAAAAA==&#10;" strokecolor="black [3213]" strokeweight=".5pt">
              <w10:wrap anchorx="page" anchory="page"/>
              <w10:anchorlock/>
            </v:line>
          </w:pict>
        </mc:Fallback>
      </mc:AlternateContent>
    </w:r>
    <w:r>
      <w:rPr>
        <w:noProof/>
        <w:lang w:eastAsia="de-DE"/>
      </w:rPr>
      <w:drawing>
        <wp:anchor distT="0" distB="0" distL="114300" distR="114300" simplePos="0" relativeHeight="251643904" behindDoc="0" locked="1" layoutInCell="1" allowOverlap="1" wp14:anchorId="6890A179" wp14:editId="0F8F9D24">
          <wp:simplePos x="0" y="0"/>
          <wp:positionH relativeFrom="page">
            <wp:posOffset>5375275</wp:posOffset>
          </wp:positionH>
          <wp:positionV relativeFrom="page">
            <wp:posOffset>421005</wp:posOffset>
          </wp:positionV>
          <wp:extent cx="1774800" cy="669600"/>
          <wp:effectExtent l="0" t="0" r="0" b="0"/>
          <wp:wrapNone/>
          <wp:docPr id="10"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direct_markenbox_rgb.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74800" cy="669600"/>
                  </a:xfrm>
                  <a:prstGeom prst="rect">
                    <a:avLst/>
                  </a:prstGeom>
                </pic:spPr>
              </pic:pic>
            </a:graphicData>
          </a:graphic>
          <wp14:sizeRelH relativeFrom="margin">
            <wp14:pctWidth>0</wp14:pctWidth>
          </wp14:sizeRelH>
          <wp14:sizeRelV relativeFrom="margin">
            <wp14:pctHeight>0</wp14:pctHeight>
          </wp14:sizeRelV>
        </wp:anchor>
      </w:drawing>
    </w:r>
  </w:p>
  <w:p w14:paraId="19DDCF31" w14:textId="77777777" w:rsidR="008D1B28" w:rsidRDefault="008D1B2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12A43" w14:textId="7B19D521" w:rsidR="008D1B28" w:rsidRPr="00351748" w:rsidRDefault="008D1B28" w:rsidP="00E5097D">
    <w:pPr>
      <w:pStyle w:val="Kopfzeile"/>
      <w:ind w:left="-57"/>
      <w:rPr>
        <w:rFonts w:ascii="Mark Offc Pro Medium" w:hAnsi="Mark Offc Pro Medium"/>
        <w:noProof/>
        <w:sz w:val="33"/>
        <w:szCs w:val="33"/>
        <w:lang w:eastAsia="de-DE"/>
      </w:rPr>
    </w:pPr>
    <w:r w:rsidRPr="00FE68EE">
      <w:rPr>
        <w:rFonts w:ascii="Mark Offc Pro Medium" w:hAnsi="Mark Offc Pro Medium"/>
        <w:noProof/>
        <w:sz w:val="36"/>
        <w:szCs w:val="36"/>
        <w:lang w:eastAsia="de-DE"/>
      </w:rPr>
      <w:drawing>
        <wp:anchor distT="0" distB="0" distL="114300" distR="114300" simplePos="0" relativeHeight="251586560" behindDoc="0" locked="1" layoutInCell="1" allowOverlap="1" wp14:anchorId="138C1D10" wp14:editId="7B5D7A17">
          <wp:simplePos x="0" y="0"/>
          <wp:positionH relativeFrom="page">
            <wp:posOffset>5375275</wp:posOffset>
          </wp:positionH>
          <wp:positionV relativeFrom="page">
            <wp:posOffset>421005</wp:posOffset>
          </wp:positionV>
          <wp:extent cx="1774800" cy="669600"/>
          <wp:effectExtent l="0" t="0" r="0" b="0"/>
          <wp:wrapNone/>
          <wp:docPr id="1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direct_markenbox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4800" cy="669600"/>
                  </a:xfrm>
                  <a:prstGeom prst="rect">
                    <a:avLst/>
                  </a:prstGeom>
                </pic:spPr>
              </pic:pic>
            </a:graphicData>
          </a:graphic>
          <wp14:sizeRelH relativeFrom="margin">
            <wp14:pctWidth>0</wp14:pctWidth>
          </wp14:sizeRelH>
          <wp14:sizeRelV relativeFrom="margin">
            <wp14:pctHeight>0</wp14:pctHeight>
          </wp14:sizeRelV>
        </wp:anchor>
      </w:drawing>
    </w:r>
    <w:r w:rsidRPr="00FE68EE">
      <w:rPr>
        <w:rFonts w:ascii="Mark Offc Pro Medium" w:hAnsi="Mark Offc Pro Medium"/>
        <w:noProof/>
        <w:sz w:val="36"/>
        <w:szCs w:val="36"/>
        <w:lang w:eastAsia="de-DE"/>
      </w:rPr>
      <mc:AlternateContent>
        <mc:Choice Requires="wps">
          <w:drawing>
            <wp:anchor distT="0" distB="0" distL="114300" distR="114300" simplePos="0" relativeHeight="251600896" behindDoc="0" locked="1" layoutInCell="1" allowOverlap="1" wp14:anchorId="1A11E9EE" wp14:editId="21535E20">
              <wp:simplePos x="0" y="0"/>
              <wp:positionH relativeFrom="page">
                <wp:posOffset>866775</wp:posOffset>
              </wp:positionH>
              <wp:positionV relativeFrom="page">
                <wp:posOffset>9906000</wp:posOffset>
              </wp:positionV>
              <wp:extent cx="6131560" cy="0"/>
              <wp:effectExtent l="0" t="0" r="21590"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63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9AC74" id="Gerade Verbindung 1" o:spid="_x0000_s1026" style="position:absolute;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25pt,780pt" to="551.05pt,7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RGJHQIAADQEAAAOAAAAZHJzL2Uyb0RvYy54bWysU02P2yAQvVfqf0C+J7YTJ81acVaVnexl&#10;2420294J4BgVAwISO6r63zvgxN1tL1XVC18zPN68eazv+1agMzOWK1lE6TSJEJNEUS6PRfTlZTdZ&#10;Rcg6LCkWSrIiujAb3W/ev1t3Omcz1ShBmUEAIm3e6SJqnNN5HFvSsBbbqdJMQrBWpsUOtuYYU4M7&#10;QG9FPEuSZdwpQ7VRhFkLp9UQjDYBv64ZcU91bZlDooiAmwujCePBj/FmjfOjwbrh5EoD/wOLFnMJ&#10;j45QFXYYnQz/A6rlxCirajclqo1VXXPCQg1QTZr8Vs1zgzULtYA4Vo8y2f8HSz6f9wZxCr2LkMQt&#10;tOiBGUwZ+srMgUt6kkeUepk6bXPILuXe+EJJL5/1oyLfLJKqbLA8skD35aIBI9yI31zxG6vhsUP3&#10;SVHIwSengmZ9bVoPCWqgPrTmMraG9Q4ROFym83SxhA6SWyzG+e2iNtY9MNUivygiwaVXDef4/Ggd&#10;UIfUW4o/lmrHhQidFxJ1AD5fJOGCVYJTH/RpwYOsFAadMbjH9UNREHidZdRJ0oDVMEy317XDXAxr&#10;eFtIDweVAJvravDG97vkbrvarrJJNltuJ1lSVZOPuzKbLHfph0U1r8qySn94ZmmWN5xSJj25m0/T&#10;7O98cP0xg8NGp44qxG/Rg1xA9jYH0qGVvnuDDw6KXvbGK+u7CtYMyddv5L3/eh+yfn32zU8AAAD/&#10;/wMAUEsDBBQABgAIAAAAIQBcf7CQ3gAAAA4BAAAPAAAAZHJzL2Rvd25yZXYueG1sTI9BT8MwDIXv&#10;SPsPkSdxY0mLWk2l6TSQ4AI7bEPimjVeW9E4VZNt5d/jHRC7+dlPz98rV5PrxRnH0HnSkCwUCKTa&#10;244aDZ/714cliBANWdN7Qg0/GGBVze5KU1h/oS2ed7ERHEKhMBraGIdCylC36ExY+AGJb0c/OhNZ&#10;jo20o7lwuOtlqlQunemIP7RmwJcW6+/dyWn4St/32+SNmg1mbjja9XLzTB9a38+n9ROIiFP8N8MV&#10;n9GhYqaDP5ENomf9mGds5SHLFbe6WhKVJiAOfztZlfK2RvULAAD//wMAUEsBAi0AFAAGAAgAAAAh&#10;ALaDOJL+AAAA4QEAABMAAAAAAAAAAAAAAAAAAAAAAFtDb250ZW50X1R5cGVzXS54bWxQSwECLQAU&#10;AAYACAAAACEAOP0h/9YAAACUAQAACwAAAAAAAAAAAAAAAAAvAQAAX3JlbHMvLnJlbHNQSwECLQAU&#10;AAYACAAAACEAjckRiR0CAAA0BAAADgAAAAAAAAAAAAAAAAAuAgAAZHJzL2Uyb0RvYy54bWxQSwEC&#10;LQAUAAYACAAAACEAXH+wkN4AAAAOAQAADwAAAAAAAAAAAAAAAAB3BAAAZHJzL2Rvd25yZXYueG1s&#10;UEsFBgAAAAAEAAQA8wAAAIIFAAAAAA==&#10;" strokecolor="black [3213]" strokeweight=".5pt">
              <w10:wrap anchorx="page" anchory="page"/>
              <w10:anchorlock/>
            </v:line>
          </w:pict>
        </mc:Fallback>
      </mc:AlternateContent>
    </w:r>
    <w:r w:rsidR="00815738">
      <w:rPr>
        <w:rFonts w:ascii="Mark Offc Pro Medium" w:hAnsi="Mark Offc Pro Medium"/>
        <w:noProof/>
        <w:sz w:val="36"/>
        <w:szCs w:val="36"/>
        <w:lang w:eastAsia="de-DE"/>
      </w:rPr>
      <w:t>Schwedische</w:t>
    </w:r>
    <w:r w:rsidR="00274614">
      <w:rPr>
        <w:rFonts w:ascii="Mark Offc Pro Medium" w:hAnsi="Mark Offc Pro Medium"/>
        <w:noProof/>
        <w:sz w:val="36"/>
        <w:szCs w:val="36"/>
        <w:lang w:eastAsia="de-DE"/>
      </w:rPr>
      <w:t xml:space="preserve"> Krone</w:t>
    </w:r>
    <w:r w:rsidRPr="00351748">
      <w:rPr>
        <w:rFonts w:ascii="Mark Offc Pro Medium" w:hAnsi="Mark Offc Pro Medium"/>
        <w:noProof/>
        <w:sz w:val="33"/>
        <w:szCs w:val="33"/>
        <w:lang w:eastAsia="de-DE"/>
      </w:rPr>
      <w:t xml:space="preserve"> </w:t>
    </w:r>
    <w:r>
      <w:rPr>
        <w:rFonts w:ascii="Mark Offc Pro Medium" w:hAnsi="Mark Offc Pro Medium"/>
        <w:noProof/>
        <w:sz w:val="24"/>
        <w:szCs w:val="24"/>
        <w:lang w:eastAsia="de-DE"/>
      </w:rPr>
      <w:t>(Stand: 0</w:t>
    </w:r>
    <w:r w:rsidR="000B229E">
      <w:rPr>
        <w:rFonts w:ascii="Mark Offc Pro Medium" w:hAnsi="Mark Offc Pro Medium"/>
        <w:noProof/>
        <w:sz w:val="24"/>
        <w:szCs w:val="24"/>
        <w:lang w:eastAsia="de-DE"/>
      </w:rPr>
      <w:t>5</w:t>
    </w:r>
    <w:r w:rsidR="006C506B">
      <w:rPr>
        <w:rFonts w:ascii="Mark Offc Pro Medium" w:hAnsi="Mark Offc Pro Medium"/>
        <w:noProof/>
        <w:sz w:val="24"/>
        <w:szCs w:val="24"/>
        <w:lang w:eastAsia="de-DE"/>
      </w:rPr>
      <w:t>.0</w:t>
    </w:r>
    <w:r w:rsidR="00E5097D">
      <w:rPr>
        <w:rFonts w:ascii="Mark Offc Pro Medium" w:hAnsi="Mark Offc Pro Medium"/>
        <w:noProof/>
        <w:sz w:val="24"/>
        <w:szCs w:val="24"/>
        <w:lang w:eastAsia="de-DE"/>
      </w:rPr>
      <w:t>8</w:t>
    </w:r>
    <w:r w:rsidR="006C506B">
      <w:rPr>
        <w:rFonts w:ascii="Mark Offc Pro Medium" w:hAnsi="Mark Offc Pro Medium"/>
        <w:noProof/>
        <w:sz w:val="24"/>
        <w:szCs w:val="24"/>
        <w:lang w:eastAsia="de-DE"/>
      </w:rPr>
      <w:t>.2020</w:t>
    </w:r>
    <w:r w:rsidRPr="00FE68EE">
      <w:rPr>
        <w:rFonts w:ascii="Mark Offc Pro Medium" w:hAnsi="Mark Offc Pro Medium"/>
        <w:noProof/>
        <w:sz w:val="24"/>
        <w:szCs w:val="24"/>
        <w:lang w:eastAsia="de-DE"/>
      </w:rPr>
      <w:t>)</w:t>
    </w:r>
  </w:p>
  <w:p w14:paraId="383F1013" w14:textId="3C3C3398" w:rsidR="008D1B28" w:rsidRPr="009235D6" w:rsidRDefault="008D1B28" w:rsidP="000A2322">
    <w:pPr>
      <w:pStyle w:val="Kopfzeile"/>
      <w:ind w:left="-57"/>
      <w:rPr>
        <w:rFonts w:ascii="Mark Pro" w:hAnsi="Mark Pro"/>
      </w:rPr>
    </w:pPr>
    <w:r w:rsidRPr="00E357B9">
      <w:rPr>
        <w:rFonts w:ascii="Mark Offc Pro Medium" w:hAnsi="Mark Offc Pro Medium" w:cstheme="majorHAnsi"/>
        <w:b w:val="0"/>
        <w:bCs/>
        <w:sz w:val="20"/>
      </w:rPr>
      <w:t xml:space="preserve">Monatlicher Währungsbericht und Prognose unseres externen </w:t>
    </w:r>
    <w:r w:rsidRPr="00E357B9">
      <w:rPr>
        <w:rFonts w:ascii="Mark Offc Pro Medium" w:hAnsi="Mark Offc Pro Medium" w:cstheme="majorHAnsi"/>
        <w:b w:val="0"/>
        <w:bCs/>
        <w:sz w:val="20"/>
      </w:rPr>
      <w:br/>
      <w:t>Analysten Thomas Neis</w:t>
    </w:r>
    <w:r w:rsidRPr="00E357B9">
      <w:rPr>
        <w:rFonts w:ascii="Mark Offc Pro Medium" w:hAnsi="Mark Offc Pro Medium" w:cstheme="majorHAnsi"/>
        <w:b w:val="0"/>
        <w:bCs/>
        <w:sz w:val="20"/>
        <w:vertAlign w:val="superscript"/>
      </w:rPr>
      <w:t>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6CE78" w14:textId="77777777" w:rsidR="008D1B28" w:rsidRDefault="008D1B28">
    <w:pPr>
      <w:pStyle w:val="Kopfzeile"/>
    </w:pPr>
    <w:r>
      <w:rPr>
        <w:noProof/>
        <w:lang w:eastAsia="de-DE"/>
      </w:rPr>
      <w:drawing>
        <wp:anchor distT="0" distB="0" distL="114300" distR="114300" simplePos="0" relativeHeight="251660288" behindDoc="0" locked="1" layoutInCell="1" allowOverlap="1" wp14:anchorId="4CE893FF" wp14:editId="118284BE">
          <wp:simplePos x="0" y="0"/>
          <wp:positionH relativeFrom="page">
            <wp:posOffset>1022350</wp:posOffset>
          </wp:positionH>
          <wp:positionV relativeFrom="page">
            <wp:posOffset>763270</wp:posOffset>
          </wp:positionV>
          <wp:extent cx="1080000" cy="118800"/>
          <wp:effectExtent l="0" t="0" r="6350" b="0"/>
          <wp:wrapNone/>
          <wp:docPr id="72"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rl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118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76672" behindDoc="0" locked="1" layoutInCell="1" allowOverlap="1" wp14:anchorId="572B1E1A" wp14:editId="2C2EA450">
              <wp:simplePos x="0" y="0"/>
              <wp:positionH relativeFrom="page">
                <wp:posOffset>1043940</wp:posOffset>
              </wp:positionH>
              <wp:positionV relativeFrom="page">
                <wp:posOffset>9757410</wp:posOffset>
              </wp:positionV>
              <wp:extent cx="5904000" cy="0"/>
              <wp:effectExtent l="0" t="0" r="20955" b="19050"/>
              <wp:wrapNone/>
              <wp:docPr id="12" name="Gerade Verbindung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000" cy="0"/>
                      </a:xfrm>
                      <a:prstGeom prst="line">
                        <a:avLst/>
                      </a:prstGeom>
                      <a:noFill/>
                      <a:ln w="63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A1863" id="Gerade Verbindung 12"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2pt,768.3pt" to="547.1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N9rHQIAADYEAAAOAAAAZHJzL2Uyb0RvYy54bWysU8GO2yAQvVfqPyDfE9tZJ02sOKvKTvay&#10;bSPttncCOEbFgIDEjqr+ewccR9n2UlW92AMzPN7Me6wf+1agMzOWK1lE6TSJEJNEUS6PRfT1dTdZ&#10;Rsg6LCkWSrIiujAbPW7ev1t3Omcz1ShBmUEAIm3e6SJqnNN5HFvSsBbbqdJMQrJWpsUOluYYU4M7&#10;QG9FPEuSRdwpQ7VRhFkLu9WQjDYBv64ZcV/q2jKHRBEBNxe+JnwP/htv1jg/GqwbTq408D+waDGX&#10;cOkNqsIOo5Phf0C1nBhlVe2mRLWxqmtOWOgBukmT37p5abBmoRcYjtW3Mdn/B0s+n/cGcQrazSIk&#10;cQsaPTGDKUPfmDlwSU/yiCAHg+q0zaG+lHvjWyW9fNHPiny3SKqywfLIAuHXiwaQ1J+I3xzxC6vh&#10;ukP3SVGowSenwtT62rQeEuaB+iDO5SYO6x0isDlfJVmSgIZkzMU4Hw9qY90TUy3yQREJLv3ccI7P&#10;z9Z5IjgfS/y2VDsuRNBeSNQV0eJhnoQDVglOfdKXBReyUhh0xuAf1w9NQeK+yqiTpAGrYZhur7HD&#10;XAwx3C2kh4NOgM01GtzxY5WstsvtMptks8V2kiVVNfm4K7PJYpd+mFcPVVlW6U/PLM3yhlPKpCc3&#10;OjXN/s4J1zczeOzm1dsU4rfoYVxAdvwH0kFKr97gg4Oil70ZJQZzhuLrQ/Luv19DfP/cN78AAAD/&#10;/wMAUEsDBBQABgAIAAAAIQD9T91/4AAAAA4BAAAPAAAAZHJzL2Rvd25yZXYueG1sTI/NbsIwEITv&#10;lfoO1lbqrTikIYI0DgKk9tJy4EfiauIliRqvo9hA+vZdDlW57eyOZr/J54NtxQV73zhSMB5FIJBK&#10;ZxqqFOx37y9TED5oMrp1hAp+0MO8eHzIdWbclTZ42YZKcAj5TCuoQ+gyKX1Zo9V+5Dokvp1cb3Vg&#10;2VfS9PrK4baVcRSl0uqG+EOtO1zVWH5vz1bBIf7cbcYfVK1xYruTWUzXS/pS6vlpWLyBCDiEfzPc&#10;8BkdCmY6ujMZL1rWaZKwlYfJa5qCuFmiWRKDOP7tZJHL+xrFLwAAAP//AwBQSwECLQAUAAYACAAA&#10;ACEAtoM4kv4AAADhAQAAEwAAAAAAAAAAAAAAAAAAAAAAW0NvbnRlbnRfVHlwZXNdLnhtbFBLAQIt&#10;ABQABgAIAAAAIQA4/SH/1gAAAJQBAAALAAAAAAAAAAAAAAAAAC8BAABfcmVscy8ucmVsc1BLAQIt&#10;ABQABgAIAAAAIQB9xN9rHQIAADYEAAAOAAAAAAAAAAAAAAAAAC4CAABkcnMvZTJvRG9jLnhtbFBL&#10;AQItABQABgAIAAAAIQD9T91/4AAAAA4BAAAPAAAAAAAAAAAAAAAAAHcEAABkcnMvZG93bnJldi54&#10;bWxQSwUGAAAAAAQABADzAAAAhAUAAAAA&#10;" strokecolor="black [3213]" strokeweight=".5pt">
              <w10:wrap anchorx="page" anchory="page"/>
              <w10:anchorlock/>
            </v:line>
          </w:pict>
        </mc:Fallback>
      </mc:AlternateContent>
    </w:r>
    <w:r>
      <w:rPr>
        <w:noProof/>
        <w:lang w:eastAsia="de-DE"/>
      </w:rPr>
      <w:drawing>
        <wp:anchor distT="0" distB="0" distL="114300" distR="114300" simplePos="0" relativeHeight="251693056" behindDoc="0" locked="1" layoutInCell="1" allowOverlap="1" wp14:anchorId="146254E0" wp14:editId="1B5ED79D">
          <wp:simplePos x="0" y="0"/>
          <wp:positionH relativeFrom="page">
            <wp:posOffset>5375275</wp:posOffset>
          </wp:positionH>
          <wp:positionV relativeFrom="page">
            <wp:posOffset>421005</wp:posOffset>
          </wp:positionV>
          <wp:extent cx="1774800" cy="669600"/>
          <wp:effectExtent l="0" t="0" r="0" b="0"/>
          <wp:wrapNone/>
          <wp:docPr id="73"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direct_markenbox_rgb.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74800" cy="669600"/>
                  </a:xfrm>
                  <a:prstGeom prst="rect">
                    <a:avLst/>
                  </a:prstGeom>
                </pic:spPr>
              </pic:pic>
            </a:graphicData>
          </a:graphic>
          <wp14:sizeRelH relativeFrom="margin">
            <wp14:pctWidth>0</wp14:pctWidth>
          </wp14:sizeRelH>
          <wp14:sizeRelV relativeFrom="margin">
            <wp14:pctHeight>0</wp14:pctHeight>
          </wp14:sizeRelV>
        </wp:anchor>
      </w:drawing>
    </w:r>
  </w:p>
  <w:p w14:paraId="034BDC11" w14:textId="77777777" w:rsidR="008D1B28" w:rsidRDefault="008D1B28"/>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50B98" w14:textId="77777777" w:rsidR="008D1B28" w:rsidRPr="004E10B2" w:rsidRDefault="008D1B28" w:rsidP="00872059">
    <w:pPr>
      <w:pStyle w:val="Kopfzeile"/>
      <w:rPr>
        <w:noProof/>
        <w:sz w:val="34"/>
        <w:szCs w:val="34"/>
        <w:lang w:eastAsia="de-DE"/>
      </w:rPr>
    </w:pPr>
    <w:r w:rsidRPr="004E10B2">
      <w:rPr>
        <w:noProof/>
        <w:sz w:val="34"/>
        <w:szCs w:val="34"/>
        <w:lang w:eastAsia="de-DE"/>
      </w:rPr>
      <w:drawing>
        <wp:anchor distT="0" distB="0" distL="114300" distR="114300" simplePos="0" relativeHeight="251709440" behindDoc="0" locked="1" layoutInCell="1" allowOverlap="1" wp14:anchorId="20826B64" wp14:editId="465EAE80">
          <wp:simplePos x="0" y="0"/>
          <wp:positionH relativeFrom="page">
            <wp:posOffset>5375275</wp:posOffset>
          </wp:positionH>
          <wp:positionV relativeFrom="page">
            <wp:posOffset>421005</wp:posOffset>
          </wp:positionV>
          <wp:extent cx="1774800" cy="669600"/>
          <wp:effectExtent l="0" t="0" r="0" b="0"/>
          <wp:wrapNone/>
          <wp:docPr id="7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direct_markenbox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4800" cy="669600"/>
                  </a:xfrm>
                  <a:prstGeom prst="rect">
                    <a:avLst/>
                  </a:prstGeom>
                </pic:spPr>
              </pic:pic>
            </a:graphicData>
          </a:graphic>
          <wp14:sizeRelH relativeFrom="margin">
            <wp14:pctWidth>0</wp14:pctWidth>
          </wp14:sizeRelH>
          <wp14:sizeRelV relativeFrom="margin">
            <wp14:pctHeight>0</wp14:pctHeight>
          </wp14:sizeRelV>
        </wp:anchor>
      </w:drawing>
    </w:r>
    <w:r w:rsidRPr="004E10B2">
      <w:rPr>
        <w:noProof/>
        <w:sz w:val="34"/>
        <w:szCs w:val="34"/>
        <w:lang w:eastAsia="de-DE"/>
      </w:rPr>
      <mc:AlternateContent>
        <mc:Choice Requires="wps">
          <w:drawing>
            <wp:anchor distT="0" distB="0" distL="114300" distR="114300" simplePos="0" relativeHeight="251742208" behindDoc="0" locked="1" layoutInCell="1" allowOverlap="1" wp14:anchorId="39592FCE" wp14:editId="2D8BBA5E">
              <wp:simplePos x="0" y="0"/>
              <wp:positionH relativeFrom="page">
                <wp:posOffset>1043940</wp:posOffset>
              </wp:positionH>
              <wp:positionV relativeFrom="page">
                <wp:posOffset>9757410</wp:posOffset>
              </wp:positionV>
              <wp:extent cx="5904000" cy="0"/>
              <wp:effectExtent l="0" t="0" r="20955" b="19050"/>
              <wp:wrapNone/>
              <wp:docPr id="13" name="Gerade Verbindung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000" cy="0"/>
                      </a:xfrm>
                      <a:prstGeom prst="line">
                        <a:avLst/>
                      </a:prstGeom>
                      <a:noFill/>
                      <a:ln w="63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5D399" id="Gerade Verbindung 13" o:spid="_x0000_s1026" style="position:absolute;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2pt,768.3pt" to="547.1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NQYHQIAADYEAAAOAAAAZHJzL2Uyb0RvYy54bWysU8GO2yAQvVfqPyDfs7YTJ02sOKvKTvay&#10;bSPttncCOEbFgIDEjqr+ewccR9n2UlW92AMzPN7Me6wf+1agMzOWK1lE6UMSISaJolwei+jr626y&#10;jJB1WFIslGRFdGE2ety8f7fudM6mqlGCMoMARNq800XUOKfzOLakYS22D0ozCclamRY7WJpjTA3u&#10;AL0V8TRJFnGnDNVGEWYt7FZDMtoE/LpmxH2pa8scEkUE3Fz4mvA9+G+8WeP8aLBuOLnSwP/AosVc&#10;wqU3qAo7jE6G/wHVcmKUVbV7IKqNVV1zwkIP0E2a/NbNS4M1C73AcKy+jcn+P1jy+bw3iFPQbhYh&#10;iVvQ6IkZTBn6xsyBS3qSRwQ5GFSnbQ71pdwb3yrp5Yt+VuS7RVKVDZZHFgi/XjSApP5E/OaIX1gN&#10;1x26T4pCDT45FabW16b1kDAP1AdxLjdxWO8Qgc35KsmSBDQkYy7G+XhQG+uemGqRD4pIcOnnhnN8&#10;frbOE8H5WOK3pdpxIYL2QqKuiBazeRIOWCU49UlfFlzISmHQGYN/XD80BYn7KqNOkgashmG6vcYO&#10;czHEcLeQHg46ATbXaHDHj1Wy2i63y2ySTRfbSZZU1eTjrswmi136YV7NqrKs0p+eWZrlDaeUSU9u&#10;dGqa/Z0Trm9m8NjNq7cpxG/Rw7iA7PgPpIOUXr3BBwdFL3szSgzmDMXXh+Tdf7+G+P65b34BAAD/&#10;/wMAUEsDBBQABgAIAAAAIQD9T91/4AAAAA4BAAAPAAAAZHJzL2Rvd25yZXYueG1sTI/NbsIwEITv&#10;lfoO1lbqrTikIYI0DgKk9tJy4EfiauIliRqvo9hA+vZdDlW57eyOZr/J54NtxQV73zhSMB5FIJBK&#10;ZxqqFOx37y9TED5oMrp1hAp+0MO8eHzIdWbclTZ42YZKcAj5TCuoQ+gyKX1Zo9V+5Dokvp1cb3Vg&#10;2VfS9PrK4baVcRSl0uqG+EOtO1zVWH5vz1bBIf7cbcYfVK1xYruTWUzXS/pS6vlpWLyBCDiEfzPc&#10;8BkdCmY6ujMZL1rWaZKwlYfJa5qCuFmiWRKDOP7tZJHL+xrFLwAAAP//AwBQSwECLQAUAAYACAAA&#10;ACEAtoM4kv4AAADhAQAAEwAAAAAAAAAAAAAAAAAAAAAAW0NvbnRlbnRfVHlwZXNdLnhtbFBLAQIt&#10;ABQABgAIAAAAIQA4/SH/1gAAAJQBAAALAAAAAAAAAAAAAAAAAC8BAABfcmVscy8ucmVsc1BLAQIt&#10;ABQABgAIAAAAIQCpGNQYHQIAADYEAAAOAAAAAAAAAAAAAAAAAC4CAABkcnMvZTJvRG9jLnhtbFBL&#10;AQItABQABgAIAAAAIQD9T91/4AAAAA4BAAAPAAAAAAAAAAAAAAAAAHcEAABkcnMvZG93bnJldi54&#10;bWxQSwUGAAAAAAQABADzAAAAhAUAAAAA&#10;" strokecolor="black [3213]" strokeweight=".5pt">
              <w10:wrap anchorx="page" anchory="page"/>
              <w10:anchorlock/>
            </v:line>
          </w:pict>
        </mc:Fallback>
      </mc:AlternateContent>
    </w:r>
    <w:r w:rsidRPr="004E10B2">
      <w:rPr>
        <w:noProof/>
        <w:sz w:val="34"/>
        <w:szCs w:val="34"/>
        <w:lang w:eastAsia="de-DE"/>
      </w:rPr>
      <mc:AlternateContent>
        <mc:Choice Requires="wpg">
          <w:drawing>
            <wp:anchor distT="0" distB="0" distL="114300" distR="114300" simplePos="0" relativeHeight="251725824" behindDoc="0" locked="1" layoutInCell="1" allowOverlap="1" wp14:anchorId="64797B64" wp14:editId="237FA3F7">
              <wp:simplePos x="0" y="0"/>
              <wp:positionH relativeFrom="page">
                <wp:posOffset>180340</wp:posOffset>
              </wp:positionH>
              <wp:positionV relativeFrom="page">
                <wp:posOffset>3762375</wp:posOffset>
              </wp:positionV>
              <wp:extent cx="25400" cy="1591945"/>
              <wp:effectExtent l="8890" t="9525" r="13335" b="8255"/>
              <wp:wrapNone/>
              <wp:docPr id="14" name="Gruppieren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1591945"/>
                        <a:chOff x="284" y="5925"/>
                        <a:chExt cx="40" cy="2507"/>
                      </a:xfrm>
                    </wpg:grpSpPr>
                    <wps:wsp>
                      <wps:cNvPr id="15" name="Oval 2"/>
                      <wps:cNvSpPr>
                        <a:spLocks noChangeArrowheads="1"/>
                      </wps:cNvSpPr>
                      <wps:spPr bwMode="auto">
                        <a:xfrm>
                          <a:off x="284" y="5925"/>
                          <a:ext cx="40" cy="40"/>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6" name="Oval 3"/>
                      <wps:cNvSpPr>
                        <a:spLocks noChangeArrowheads="1"/>
                      </wps:cNvSpPr>
                      <wps:spPr bwMode="auto">
                        <a:xfrm>
                          <a:off x="284" y="8392"/>
                          <a:ext cx="40" cy="40"/>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8124D4" id="Gruppieren 28" o:spid="_x0000_s1026" style="position:absolute;margin-left:14.2pt;margin-top:296.25pt;width:2pt;height:125.35pt;z-index:251725824;mso-position-horizontal-relative:page;mso-position-vertical-relative:page" coordorigin="284,5925" coordsize="40,2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S4XlgIAAB0IAAAOAAAAZHJzL2Uyb0RvYy54bWzsVdtu2zAMfR+wfxD0vjp24zYx6hRFL8GA&#10;bi3Q7QMUW7aFyZJGKXG6rx8lOWnaPgzogA0DlgeFNC8iz6Gks/NtL8mGgxValTQ9mlDCVaVrodqS&#10;fv1y82FGiXVM1UxqxUv6yC09X7x/dzaYgme607LmQDCJssVgSto5Z4oksVXHe2aPtOEKjY2GnjlU&#10;oU1qYANm72WSTSYnyaChNqArbi1+vYpGugj5m4ZX7q5pLHdElhRrc2GFsK78mizOWNECM52oxjLY&#10;G6romVC46T7VFXOMrEG8StWLCrTVjTuqdJ/ophEVDz1gN+nkRTdL0GsTemmLoTV7mBDaFzi9OW31&#10;eXMPRNTI3ZQSxXrkaAlrYwQHrkg28wgNpi3QcQnmwdxDbBPFW119s2hOXtq93kZnsho+6RqTsrXT&#10;AaFtA71Pgb2TbSDicU8E3zpS4ccsn06QrQotaT5P59M8ElV1yKaPymZYLVrzebY3XY/B0zEyyyen&#10;PixhRdwz1DnW5ZvCibNPoNrfA/WhY4YHrqzHagdqvgP1bsMkySKawWMHpY04EqUvO6ZafgGgh46z&#10;GgtKQ/2+UkwZA7xikYVfAvsaoh26O4Dw/xAeVhiwbsl1T7xQUi6lMNY3xQq2ubUueu+8/Gerpahv&#10;hJRBgXZ1KYFgp8ho+I0bPHOTigye8bfG46FQNZbCCo/S9Sg7JmSUkW+pwlRGpCLVK10/Imqg4xWA&#10;VxYKnYYflAx4/Etqv68ZcErkR4XIz9Oph8kFZZqfZqjAoWV1aGGqwlQldZRE8dLFO2ZtQLQd7pSG&#10;dpW+wGPQiICkZzJWNRaL0/inxvLk2Vge/4WxnB3Pw2lgxf+x/AfGMtyd+AaF63R8L/0jd6iHMX56&#10;1Rc/AQAA//8DAFBLAwQUAAYACAAAACEA86f20+EAAAAJAQAADwAAAGRycy9kb3ducmV2LnhtbEyP&#10;wU7DMAyG70i8Q2QkbixtuqKuNJ2mCThNSGxIaLes8dpqjVM1Wdu9PeEER9uffn9/sZ5Nx0YcXGtJ&#10;QryIgCFVVrdUS/g6vD1lwJxXpFVnCSXc0MG6vL8rVK7tRJ847n3NQgi5XElovO9zzl3VoFFuYXuk&#10;cDvbwSgfxqHmelBTCDcdF1H0zI1qKXxoVI/bBqvL/mokvE9q2iTx67i7nLe34yH9+N7FKOXjw7x5&#10;AeZx9n8w/OoHdSiD08leSTvWSRDZMpAS0pVIgQUgEWFxkpAtEwG8LPj/BuUPAAAA//8DAFBLAQIt&#10;ABQABgAIAAAAIQC2gziS/gAAAOEBAAATAAAAAAAAAAAAAAAAAAAAAABbQ29udGVudF9UeXBlc10u&#10;eG1sUEsBAi0AFAAGAAgAAAAhADj9If/WAAAAlAEAAAsAAAAAAAAAAAAAAAAALwEAAF9yZWxzLy5y&#10;ZWxzUEsBAi0AFAAGAAgAAAAhANMhLheWAgAAHQgAAA4AAAAAAAAAAAAAAAAALgIAAGRycy9lMm9E&#10;b2MueG1sUEsBAi0AFAAGAAgAAAAhAPOn9tPhAAAACQEAAA8AAAAAAAAAAAAAAAAA8AQAAGRycy9k&#10;b3ducmV2LnhtbFBLBQYAAAAABAAEAPMAAAD+BQAAAAA=&#10;">
              <v:oval id="Oval 2" o:spid="_x0000_s1027" style="position:absolute;left:284;top:5925;width:4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jJewAAAANsAAAAPAAAAZHJzL2Rvd25yZXYueG1sRE9NawIx&#10;EL0X/A9hBG81q6CUrVFEEJaerBa8Dsl0s+1msibpuvrrm0LB2zze56w2g2tFTyE2nhXMpgUIYu1N&#10;w7WCj9P++QVETMgGW8+k4EYRNuvR0wpL46/8Tv0x1SKHcCxRgU2pK6WM2pLDOPUdceY+fXCYMgy1&#10;NAGvOdy1cl4US+mw4dxgsaOdJf19/HEK3lx/0FVnA+rt8nD+spfqLi9KTcbD9hVEoiE9xP/uyuT5&#10;C/j7JR8g178AAAD//wMAUEsBAi0AFAAGAAgAAAAhANvh9svuAAAAhQEAABMAAAAAAAAAAAAAAAAA&#10;AAAAAFtDb250ZW50X1R5cGVzXS54bWxQSwECLQAUAAYACAAAACEAWvQsW78AAAAVAQAACwAAAAAA&#10;AAAAAAAAAAAfAQAAX3JlbHMvLnJlbHNQSwECLQAUAAYACAAAACEA89oyXsAAAADbAAAADwAAAAAA&#10;AAAAAAAAAAAHAgAAZHJzL2Rvd25yZXYueG1sUEsFBgAAAAADAAMAtwAAAPQCAAAAAA==&#10;" fillcolor="black" strokeweight="0"/>
              <v:oval id="Oval 3" o:spid="_x0000_s1028" style="position:absolute;left:284;top:8392;width:4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KwpwAAAANsAAAAPAAAAZHJzL2Rvd25yZXYueG1sRE9LawIx&#10;EL4X/A9hCt5qtj0sshpFBGHpyUeh1yEZN9tuJmsS19Vf3xQKvc3H95zlenSdGCjE1rOC11kBglh7&#10;03Kj4OO0e5mDiAnZYOeZFNwpwno1eVpiZfyNDzQcUyNyCMcKFdiU+krKqC05jDPfE2fu7IPDlGFo&#10;pAl4y+Guk29FUUqHLecGiz1tLenv49UpeHfDXte9Dag35f7zy17qh7woNX0eNwsQicb0L/5z1ybP&#10;L+H3l3yAXP0AAAD//wMAUEsBAi0AFAAGAAgAAAAhANvh9svuAAAAhQEAABMAAAAAAAAAAAAAAAAA&#10;AAAAAFtDb250ZW50X1R5cGVzXS54bWxQSwECLQAUAAYACAAAACEAWvQsW78AAAAVAQAACwAAAAAA&#10;AAAAAAAAAAAfAQAAX3JlbHMvLnJlbHNQSwECLQAUAAYACAAAACEAAwisKcAAAADbAAAADwAAAAAA&#10;AAAAAAAAAAAHAgAAZHJzL2Rvd25yZXYueG1sUEsFBgAAAAADAAMAtwAAAPQCAAAAAA==&#10;" fillcolor="black" strokeweight="0"/>
              <w10:wrap anchorx="page" anchory="page"/>
              <w10:anchorlock/>
            </v:group>
          </w:pict>
        </mc:Fallback>
      </mc:AlternateContent>
    </w:r>
    <w:r w:rsidRPr="00C4442A">
      <w:rPr>
        <w:noProof/>
        <w:sz w:val="34"/>
        <w:szCs w:val="34"/>
        <w:lang w:eastAsia="de-DE"/>
      </w:rPr>
      <w:t xml:space="preserve">Australischer Dollar </w:t>
    </w:r>
    <w:r w:rsidRPr="004E10B2">
      <w:rPr>
        <w:noProof/>
        <w:sz w:val="34"/>
        <w:szCs w:val="34"/>
        <w:lang w:eastAsia="de-DE"/>
      </w:rPr>
      <w:t>(per 04.03.2016)</w:t>
    </w:r>
  </w:p>
  <w:p w14:paraId="03DAB6D7" w14:textId="77777777" w:rsidR="008D1B28" w:rsidRPr="00C46864" w:rsidRDefault="008D1B28" w:rsidP="00C46864">
    <w:pPr>
      <w:pStyle w:val="Kopfzeile"/>
    </w:pPr>
    <w:r w:rsidRPr="004E10B2">
      <w:rPr>
        <w:rFonts w:cs="Arial"/>
        <w:b w:val="0"/>
        <w:sz w:val="20"/>
      </w:rPr>
      <w:t xml:space="preserve">Monatlicher Währungsbericht und Prognose unseres externen </w:t>
    </w:r>
    <w:r>
      <w:rPr>
        <w:rFonts w:cs="Arial"/>
        <w:b w:val="0"/>
        <w:sz w:val="20"/>
      </w:rPr>
      <w:br/>
      <w:t>Analyst</w:t>
    </w:r>
    <w:r w:rsidRPr="004E10B2">
      <w:rPr>
        <w:rFonts w:cs="Arial"/>
        <w:b w:val="0"/>
        <w:sz w:val="20"/>
      </w:rPr>
      <w:t>Thomas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877"/>
    <w:rsid w:val="000023F5"/>
    <w:rsid w:val="000067A7"/>
    <w:rsid w:val="0001416A"/>
    <w:rsid w:val="000152FF"/>
    <w:rsid w:val="00022ED6"/>
    <w:rsid w:val="00024E29"/>
    <w:rsid w:val="000270FF"/>
    <w:rsid w:val="00030436"/>
    <w:rsid w:val="00036E79"/>
    <w:rsid w:val="00044E85"/>
    <w:rsid w:val="00047DA3"/>
    <w:rsid w:val="00051E49"/>
    <w:rsid w:val="00052E63"/>
    <w:rsid w:val="000532D7"/>
    <w:rsid w:val="00055AC0"/>
    <w:rsid w:val="00056A67"/>
    <w:rsid w:val="0007067E"/>
    <w:rsid w:val="000A2322"/>
    <w:rsid w:val="000A5BAC"/>
    <w:rsid w:val="000B229E"/>
    <w:rsid w:val="000B4A49"/>
    <w:rsid w:val="000C0D32"/>
    <w:rsid w:val="000C30EC"/>
    <w:rsid w:val="000C6D10"/>
    <w:rsid w:val="000D2A8A"/>
    <w:rsid w:val="000D7832"/>
    <w:rsid w:val="000E3F3A"/>
    <w:rsid w:val="000E49E4"/>
    <w:rsid w:val="000E71FF"/>
    <w:rsid w:val="000F7B39"/>
    <w:rsid w:val="00100B21"/>
    <w:rsid w:val="00103BD7"/>
    <w:rsid w:val="0011259A"/>
    <w:rsid w:val="001164C6"/>
    <w:rsid w:val="00116C3F"/>
    <w:rsid w:val="00117649"/>
    <w:rsid w:val="00122B3E"/>
    <w:rsid w:val="00141F32"/>
    <w:rsid w:val="00143109"/>
    <w:rsid w:val="0014408E"/>
    <w:rsid w:val="00146414"/>
    <w:rsid w:val="001515B9"/>
    <w:rsid w:val="00152ED1"/>
    <w:rsid w:val="00166D7D"/>
    <w:rsid w:val="00172020"/>
    <w:rsid w:val="001726E7"/>
    <w:rsid w:val="00177ED8"/>
    <w:rsid w:val="00181100"/>
    <w:rsid w:val="00181917"/>
    <w:rsid w:val="0018393F"/>
    <w:rsid w:val="0018454A"/>
    <w:rsid w:val="00190F96"/>
    <w:rsid w:val="0019228B"/>
    <w:rsid w:val="00196B2B"/>
    <w:rsid w:val="001A3C09"/>
    <w:rsid w:val="001A633A"/>
    <w:rsid w:val="001B1A01"/>
    <w:rsid w:val="001B7A55"/>
    <w:rsid w:val="001C40AF"/>
    <w:rsid w:val="001C41A4"/>
    <w:rsid w:val="001C60B0"/>
    <w:rsid w:val="001C700C"/>
    <w:rsid w:val="001D2608"/>
    <w:rsid w:val="001D5344"/>
    <w:rsid w:val="001E52BD"/>
    <w:rsid w:val="001E7D6C"/>
    <w:rsid w:val="001F4796"/>
    <w:rsid w:val="001F7BE6"/>
    <w:rsid w:val="00205A35"/>
    <w:rsid w:val="002121D1"/>
    <w:rsid w:val="002202B7"/>
    <w:rsid w:val="00222E68"/>
    <w:rsid w:val="00231C5F"/>
    <w:rsid w:val="00232BC6"/>
    <w:rsid w:val="002365EB"/>
    <w:rsid w:val="00246ABF"/>
    <w:rsid w:val="00254AE1"/>
    <w:rsid w:val="00254D5A"/>
    <w:rsid w:val="002569C4"/>
    <w:rsid w:val="0026225E"/>
    <w:rsid w:val="00262A9A"/>
    <w:rsid w:val="00262C75"/>
    <w:rsid w:val="00267B4E"/>
    <w:rsid w:val="00274614"/>
    <w:rsid w:val="00282DEB"/>
    <w:rsid w:val="002931D0"/>
    <w:rsid w:val="00293523"/>
    <w:rsid w:val="00296CBF"/>
    <w:rsid w:val="002972A9"/>
    <w:rsid w:val="002A3BC0"/>
    <w:rsid w:val="002A7620"/>
    <w:rsid w:val="002B0524"/>
    <w:rsid w:val="002B68C0"/>
    <w:rsid w:val="002E0984"/>
    <w:rsid w:val="002E1E94"/>
    <w:rsid w:val="002E4D41"/>
    <w:rsid w:val="002E55C9"/>
    <w:rsid w:val="002F3BC2"/>
    <w:rsid w:val="00302553"/>
    <w:rsid w:val="00303736"/>
    <w:rsid w:val="00305F84"/>
    <w:rsid w:val="0030674A"/>
    <w:rsid w:val="00306C52"/>
    <w:rsid w:val="00323B63"/>
    <w:rsid w:val="00325945"/>
    <w:rsid w:val="00332641"/>
    <w:rsid w:val="00346AEA"/>
    <w:rsid w:val="00350394"/>
    <w:rsid w:val="00351748"/>
    <w:rsid w:val="00354317"/>
    <w:rsid w:val="00360055"/>
    <w:rsid w:val="003603FC"/>
    <w:rsid w:val="00363366"/>
    <w:rsid w:val="00364ED7"/>
    <w:rsid w:val="00371E73"/>
    <w:rsid w:val="00373228"/>
    <w:rsid w:val="00375339"/>
    <w:rsid w:val="0037539E"/>
    <w:rsid w:val="00375DFA"/>
    <w:rsid w:val="00380922"/>
    <w:rsid w:val="0038094E"/>
    <w:rsid w:val="0038133E"/>
    <w:rsid w:val="00382883"/>
    <w:rsid w:val="00396575"/>
    <w:rsid w:val="003972B5"/>
    <w:rsid w:val="003A13DB"/>
    <w:rsid w:val="003A2A09"/>
    <w:rsid w:val="003A3921"/>
    <w:rsid w:val="003A4C96"/>
    <w:rsid w:val="003B1444"/>
    <w:rsid w:val="003B20CC"/>
    <w:rsid w:val="003B282C"/>
    <w:rsid w:val="003D381E"/>
    <w:rsid w:val="003D488B"/>
    <w:rsid w:val="003E1DAD"/>
    <w:rsid w:val="003E2008"/>
    <w:rsid w:val="003E33FA"/>
    <w:rsid w:val="003E4562"/>
    <w:rsid w:val="003F2072"/>
    <w:rsid w:val="00401A51"/>
    <w:rsid w:val="004046E9"/>
    <w:rsid w:val="00405A25"/>
    <w:rsid w:val="00405FF5"/>
    <w:rsid w:val="00410A07"/>
    <w:rsid w:val="00411D5A"/>
    <w:rsid w:val="00412FDF"/>
    <w:rsid w:val="00422298"/>
    <w:rsid w:val="004232A6"/>
    <w:rsid w:val="0043128F"/>
    <w:rsid w:val="0043396C"/>
    <w:rsid w:val="00436FCF"/>
    <w:rsid w:val="00437CF4"/>
    <w:rsid w:val="00447442"/>
    <w:rsid w:val="00452445"/>
    <w:rsid w:val="00452DF3"/>
    <w:rsid w:val="004642AB"/>
    <w:rsid w:val="004713A8"/>
    <w:rsid w:val="004753F7"/>
    <w:rsid w:val="00476731"/>
    <w:rsid w:val="00483B09"/>
    <w:rsid w:val="00487408"/>
    <w:rsid w:val="00487CC6"/>
    <w:rsid w:val="00490E55"/>
    <w:rsid w:val="00497181"/>
    <w:rsid w:val="004A5769"/>
    <w:rsid w:val="004B0947"/>
    <w:rsid w:val="004B3C44"/>
    <w:rsid w:val="004B53D0"/>
    <w:rsid w:val="004D6FCE"/>
    <w:rsid w:val="004E10B2"/>
    <w:rsid w:val="004E20A2"/>
    <w:rsid w:val="004E52C0"/>
    <w:rsid w:val="004F7A61"/>
    <w:rsid w:val="005112ED"/>
    <w:rsid w:val="0052022E"/>
    <w:rsid w:val="00521F57"/>
    <w:rsid w:val="0053337E"/>
    <w:rsid w:val="0053346A"/>
    <w:rsid w:val="0054607F"/>
    <w:rsid w:val="0056171C"/>
    <w:rsid w:val="005634B4"/>
    <w:rsid w:val="00564992"/>
    <w:rsid w:val="005668B6"/>
    <w:rsid w:val="0057104F"/>
    <w:rsid w:val="00575C08"/>
    <w:rsid w:val="0058352F"/>
    <w:rsid w:val="00585C8F"/>
    <w:rsid w:val="005919D1"/>
    <w:rsid w:val="00597C06"/>
    <w:rsid w:val="005A795A"/>
    <w:rsid w:val="005B366B"/>
    <w:rsid w:val="005C22C7"/>
    <w:rsid w:val="005D2DFD"/>
    <w:rsid w:val="005D4F09"/>
    <w:rsid w:val="005E36A8"/>
    <w:rsid w:val="005F4BBA"/>
    <w:rsid w:val="005F6C44"/>
    <w:rsid w:val="005F72F2"/>
    <w:rsid w:val="00602026"/>
    <w:rsid w:val="006132DD"/>
    <w:rsid w:val="0061423C"/>
    <w:rsid w:val="0062116D"/>
    <w:rsid w:val="006239CE"/>
    <w:rsid w:val="00624BDB"/>
    <w:rsid w:val="006264D6"/>
    <w:rsid w:val="00636348"/>
    <w:rsid w:val="00636B3F"/>
    <w:rsid w:val="00640649"/>
    <w:rsid w:val="00641AC4"/>
    <w:rsid w:val="006425C2"/>
    <w:rsid w:val="0065367D"/>
    <w:rsid w:val="00661125"/>
    <w:rsid w:val="0066131A"/>
    <w:rsid w:val="006629A9"/>
    <w:rsid w:val="00672A9D"/>
    <w:rsid w:val="00672E88"/>
    <w:rsid w:val="0067739E"/>
    <w:rsid w:val="00686AFC"/>
    <w:rsid w:val="00687A29"/>
    <w:rsid w:val="006B63F3"/>
    <w:rsid w:val="006B730D"/>
    <w:rsid w:val="006C2E9E"/>
    <w:rsid w:val="006C506B"/>
    <w:rsid w:val="006C5446"/>
    <w:rsid w:val="006D09BB"/>
    <w:rsid w:val="006D1B48"/>
    <w:rsid w:val="006D34E3"/>
    <w:rsid w:val="006E41B6"/>
    <w:rsid w:val="006E6658"/>
    <w:rsid w:val="006E7C71"/>
    <w:rsid w:val="006F3A1B"/>
    <w:rsid w:val="006F4BDA"/>
    <w:rsid w:val="006F602F"/>
    <w:rsid w:val="00711727"/>
    <w:rsid w:val="00720012"/>
    <w:rsid w:val="0072128C"/>
    <w:rsid w:val="00721364"/>
    <w:rsid w:val="007277C3"/>
    <w:rsid w:val="007502D4"/>
    <w:rsid w:val="007566B4"/>
    <w:rsid w:val="00756D13"/>
    <w:rsid w:val="007600F0"/>
    <w:rsid w:val="007629D2"/>
    <w:rsid w:val="007667AE"/>
    <w:rsid w:val="0077014B"/>
    <w:rsid w:val="007702F0"/>
    <w:rsid w:val="0077274F"/>
    <w:rsid w:val="00773F39"/>
    <w:rsid w:val="00773FF6"/>
    <w:rsid w:val="00774673"/>
    <w:rsid w:val="007904CE"/>
    <w:rsid w:val="00791EDE"/>
    <w:rsid w:val="00792890"/>
    <w:rsid w:val="0079324B"/>
    <w:rsid w:val="00794271"/>
    <w:rsid w:val="007A0DF7"/>
    <w:rsid w:val="007A13F4"/>
    <w:rsid w:val="007A2C01"/>
    <w:rsid w:val="007B0B4A"/>
    <w:rsid w:val="007B4C2B"/>
    <w:rsid w:val="007C1EE4"/>
    <w:rsid w:val="007C7412"/>
    <w:rsid w:val="007C74CA"/>
    <w:rsid w:val="007D213A"/>
    <w:rsid w:val="007D2460"/>
    <w:rsid w:val="007D7C16"/>
    <w:rsid w:val="007E0042"/>
    <w:rsid w:val="007E31D3"/>
    <w:rsid w:val="007E48F2"/>
    <w:rsid w:val="007E5B35"/>
    <w:rsid w:val="007F0126"/>
    <w:rsid w:val="007F1102"/>
    <w:rsid w:val="007F1693"/>
    <w:rsid w:val="007F34A7"/>
    <w:rsid w:val="00800FC0"/>
    <w:rsid w:val="00802584"/>
    <w:rsid w:val="008153D7"/>
    <w:rsid w:val="00815738"/>
    <w:rsid w:val="008177B8"/>
    <w:rsid w:val="00830621"/>
    <w:rsid w:val="008324D1"/>
    <w:rsid w:val="00832CED"/>
    <w:rsid w:val="00844227"/>
    <w:rsid w:val="008502C8"/>
    <w:rsid w:val="00851D8E"/>
    <w:rsid w:val="00851E6C"/>
    <w:rsid w:val="0085636A"/>
    <w:rsid w:val="008648C9"/>
    <w:rsid w:val="0086534D"/>
    <w:rsid w:val="00866DFD"/>
    <w:rsid w:val="00872059"/>
    <w:rsid w:val="00876434"/>
    <w:rsid w:val="00883791"/>
    <w:rsid w:val="0088425A"/>
    <w:rsid w:val="0088535D"/>
    <w:rsid w:val="008A203E"/>
    <w:rsid w:val="008A2D0B"/>
    <w:rsid w:val="008A5B80"/>
    <w:rsid w:val="008A67A7"/>
    <w:rsid w:val="008A6AE7"/>
    <w:rsid w:val="008C12BA"/>
    <w:rsid w:val="008C1E86"/>
    <w:rsid w:val="008C5948"/>
    <w:rsid w:val="008C72FC"/>
    <w:rsid w:val="008C7CE2"/>
    <w:rsid w:val="008D1B28"/>
    <w:rsid w:val="008D6E21"/>
    <w:rsid w:val="008D6FC8"/>
    <w:rsid w:val="008E1542"/>
    <w:rsid w:val="008F1C2C"/>
    <w:rsid w:val="008F4E79"/>
    <w:rsid w:val="008F6C66"/>
    <w:rsid w:val="009032A5"/>
    <w:rsid w:val="00905A76"/>
    <w:rsid w:val="0091375D"/>
    <w:rsid w:val="009235D6"/>
    <w:rsid w:val="00923B94"/>
    <w:rsid w:val="0092746C"/>
    <w:rsid w:val="00930FD3"/>
    <w:rsid w:val="00932B24"/>
    <w:rsid w:val="0093428F"/>
    <w:rsid w:val="00934300"/>
    <w:rsid w:val="00934D16"/>
    <w:rsid w:val="0094238E"/>
    <w:rsid w:val="009435D4"/>
    <w:rsid w:val="009436A0"/>
    <w:rsid w:val="00946ADC"/>
    <w:rsid w:val="0095093F"/>
    <w:rsid w:val="00951CC9"/>
    <w:rsid w:val="0095405B"/>
    <w:rsid w:val="0095510C"/>
    <w:rsid w:val="009654F0"/>
    <w:rsid w:val="00965893"/>
    <w:rsid w:val="009671F5"/>
    <w:rsid w:val="00987DB0"/>
    <w:rsid w:val="00997A25"/>
    <w:rsid w:val="009A2114"/>
    <w:rsid w:val="009A4F48"/>
    <w:rsid w:val="009A5EE3"/>
    <w:rsid w:val="009A79C1"/>
    <w:rsid w:val="009B423F"/>
    <w:rsid w:val="009D1009"/>
    <w:rsid w:val="009D1077"/>
    <w:rsid w:val="009D4A88"/>
    <w:rsid w:val="009D77F3"/>
    <w:rsid w:val="009F1498"/>
    <w:rsid w:val="00A0273D"/>
    <w:rsid w:val="00A04E3C"/>
    <w:rsid w:val="00A102CB"/>
    <w:rsid w:val="00A30C1B"/>
    <w:rsid w:val="00A411F8"/>
    <w:rsid w:val="00A4366C"/>
    <w:rsid w:val="00A50F04"/>
    <w:rsid w:val="00A547AA"/>
    <w:rsid w:val="00A56D17"/>
    <w:rsid w:val="00A57A9C"/>
    <w:rsid w:val="00A6411D"/>
    <w:rsid w:val="00A6447E"/>
    <w:rsid w:val="00A738B7"/>
    <w:rsid w:val="00A75500"/>
    <w:rsid w:val="00A76500"/>
    <w:rsid w:val="00A769C4"/>
    <w:rsid w:val="00A8573E"/>
    <w:rsid w:val="00A92C6D"/>
    <w:rsid w:val="00A9517A"/>
    <w:rsid w:val="00AA39E4"/>
    <w:rsid w:val="00AB61AC"/>
    <w:rsid w:val="00AB6A90"/>
    <w:rsid w:val="00AB7345"/>
    <w:rsid w:val="00AB7791"/>
    <w:rsid w:val="00AB7A94"/>
    <w:rsid w:val="00AC4086"/>
    <w:rsid w:val="00AD24F0"/>
    <w:rsid w:val="00AD4685"/>
    <w:rsid w:val="00AE0459"/>
    <w:rsid w:val="00AE3FA0"/>
    <w:rsid w:val="00AF0C0D"/>
    <w:rsid w:val="00B05281"/>
    <w:rsid w:val="00B06F37"/>
    <w:rsid w:val="00B077EF"/>
    <w:rsid w:val="00B12877"/>
    <w:rsid w:val="00B17300"/>
    <w:rsid w:val="00B17F57"/>
    <w:rsid w:val="00B231EF"/>
    <w:rsid w:val="00B23518"/>
    <w:rsid w:val="00B25C7D"/>
    <w:rsid w:val="00B32359"/>
    <w:rsid w:val="00B40A6E"/>
    <w:rsid w:val="00B47722"/>
    <w:rsid w:val="00B50105"/>
    <w:rsid w:val="00B51FB9"/>
    <w:rsid w:val="00B547ED"/>
    <w:rsid w:val="00B610FF"/>
    <w:rsid w:val="00B71497"/>
    <w:rsid w:val="00B73005"/>
    <w:rsid w:val="00B73D00"/>
    <w:rsid w:val="00B7604B"/>
    <w:rsid w:val="00B957C6"/>
    <w:rsid w:val="00BA09BD"/>
    <w:rsid w:val="00BA5ED7"/>
    <w:rsid w:val="00BA5EED"/>
    <w:rsid w:val="00BA5EFD"/>
    <w:rsid w:val="00BB1575"/>
    <w:rsid w:val="00BB3944"/>
    <w:rsid w:val="00BC033B"/>
    <w:rsid w:val="00BD596A"/>
    <w:rsid w:val="00BD6195"/>
    <w:rsid w:val="00C04F93"/>
    <w:rsid w:val="00C07293"/>
    <w:rsid w:val="00C10A71"/>
    <w:rsid w:val="00C112AE"/>
    <w:rsid w:val="00C24738"/>
    <w:rsid w:val="00C3698F"/>
    <w:rsid w:val="00C37B4A"/>
    <w:rsid w:val="00C43BE1"/>
    <w:rsid w:val="00C4442A"/>
    <w:rsid w:val="00C465B9"/>
    <w:rsid w:val="00C46864"/>
    <w:rsid w:val="00C46E54"/>
    <w:rsid w:val="00C6250C"/>
    <w:rsid w:val="00C711A3"/>
    <w:rsid w:val="00C7353E"/>
    <w:rsid w:val="00C74C15"/>
    <w:rsid w:val="00C91A6F"/>
    <w:rsid w:val="00C92C7D"/>
    <w:rsid w:val="00CA16F7"/>
    <w:rsid w:val="00CA3337"/>
    <w:rsid w:val="00CA38AA"/>
    <w:rsid w:val="00CB4361"/>
    <w:rsid w:val="00CC08E9"/>
    <w:rsid w:val="00CC1F82"/>
    <w:rsid w:val="00CC2C2C"/>
    <w:rsid w:val="00CD2AE6"/>
    <w:rsid w:val="00CE505E"/>
    <w:rsid w:val="00CE551A"/>
    <w:rsid w:val="00CE582B"/>
    <w:rsid w:val="00CF497C"/>
    <w:rsid w:val="00D121FA"/>
    <w:rsid w:val="00D1664F"/>
    <w:rsid w:val="00D17216"/>
    <w:rsid w:val="00D2248F"/>
    <w:rsid w:val="00D249D6"/>
    <w:rsid w:val="00D30540"/>
    <w:rsid w:val="00D30706"/>
    <w:rsid w:val="00D30A96"/>
    <w:rsid w:val="00D30DD3"/>
    <w:rsid w:val="00D32F33"/>
    <w:rsid w:val="00D40DD7"/>
    <w:rsid w:val="00D4352F"/>
    <w:rsid w:val="00D47DEA"/>
    <w:rsid w:val="00D509BB"/>
    <w:rsid w:val="00D5549E"/>
    <w:rsid w:val="00D806FA"/>
    <w:rsid w:val="00D80CB5"/>
    <w:rsid w:val="00D85636"/>
    <w:rsid w:val="00D94452"/>
    <w:rsid w:val="00D94CD2"/>
    <w:rsid w:val="00D956F4"/>
    <w:rsid w:val="00DA2CE1"/>
    <w:rsid w:val="00DA4950"/>
    <w:rsid w:val="00DA68E4"/>
    <w:rsid w:val="00DB449D"/>
    <w:rsid w:val="00DB5693"/>
    <w:rsid w:val="00DB61B8"/>
    <w:rsid w:val="00DB69BD"/>
    <w:rsid w:val="00DC73CD"/>
    <w:rsid w:val="00DD095F"/>
    <w:rsid w:val="00DD44D2"/>
    <w:rsid w:val="00DD575C"/>
    <w:rsid w:val="00DF246C"/>
    <w:rsid w:val="00DF2C88"/>
    <w:rsid w:val="00DF3E7A"/>
    <w:rsid w:val="00DF4827"/>
    <w:rsid w:val="00DF589F"/>
    <w:rsid w:val="00E00143"/>
    <w:rsid w:val="00E065A4"/>
    <w:rsid w:val="00E119C1"/>
    <w:rsid w:val="00E158C1"/>
    <w:rsid w:val="00E22BDC"/>
    <w:rsid w:val="00E2358F"/>
    <w:rsid w:val="00E24155"/>
    <w:rsid w:val="00E32329"/>
    <w:rsid w:val="00E357B9"/>
    <w:rsid w:val="00E36767"/>
    <w:rsid w:val="00E5097D"/>
    <w:rsid w:val="00E6173C"/>
    <w:rsid w:val="00E6698E"/>
    <w:rsid w:val="00E72608"/>
    <w:rsid w:val="00E840A9"/>
    <w:rsid w:val="00E85B8F"/>
    <w:rsid w:val="00E91C69"/>
    <w:rsid w:val="00EA3F0F"/>
    <w:rsid w:val="00EA6F5D"/>
    <w:rsid w:val="00EB0FAB"/>
    <w:rsid w:val="00EB3D96"/>
    <w:rsid w:val="00EB514F"/>
    <w:rsid w:val="00EC197E"/>
    <w:rsid w:val="00EC6E9A"/>
    <w:rsid w:val="00EC787C"/>
    <w:rsid w:val="00ED25F6"/>
    <w:rsid w:val="00ED28FB"/>
    <w:rsid w:val="00ED49A7"/>
    <w:rsid w:val="00EE6035"/>
    <w:rsid w:val="00EF0A86"/>
    <w:rsid w:val="00EF475B"/>
    <w:rsid w:val="00F035B1"/>
    <w:rsid w:val="00F10F45"/>
    <w:rsid w:val="00F11FA4"/>
    <w:rsid w:val="00F175E1"/>
    <w:rsid w:val="00F34C6D"/>
    <w:rsid w:val="00F361EF"/>
    <w:rsid w:val="00F364F8"/>
    <w:rsid w:val="00F403E9"/>
    <w:rsid w:val="00F4333B"/>
    <w:rsid w:val="00F460D8"/>
    <w:rsid w:val="00F50838"/>
    <w:rsid w:val="00F620BB"/>
    <w:rsid w:val="00F71EEA"/>
    <w:rsid w:val="00F72113"/>
    <w:rsid w:val="00F73DDC"/>
    <w:rsid w:val="00F749D3"/>
    <w:rsid w:val="00F7538C"/>
    <w:rsid w:val="00F75F67"/>
    <w:rsid w:val="00F8232F"/>
    <w:rsid w:val="00F84334"/>
    <w:rsid w:val="00F97F7F"/>
    <w:rsid w:val="00FA3671"/>
    <w:rsid w:val="00FA397C"/>
    <w:rsid w:val="00FA479D"/>
    <w:rsid w:val="00FA7488"/>
    <w:rsid w:val="00FC275E"/>
    <w:rsid w:val="00FC2B89"/>
    <w:rsid w:val="00FC50CC"/>
    <w:rsid w:val="00FC672E"/>
    <w:rsid w:val="00FD5A80"/>
    <w:rsid w:val="00FE083B"/>
    <w:rsid w:val="00FE68EE"/>
    <w:rsid w:val="00FE79C9"/>
    <w:rsid w:val="00FF13F7"/>
    <w:rsid w:val="00FF26B7"/>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765DBB3"/>
  <w15:docId w15:val="{A3CDED52-73CF-4EC5-8613-AC40C7339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pPr>
        <w:spacing w:after="24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4A88"/>
    <w:pPr>
      <w:spacing w:after="0" w:line="240" w:lineRule="auto"/>
    </w:pPr>
    <w:rPr>
      <w:rFonts w:ascii="Arial" w:eastAsia="Times" w:hAnsi="Arial" w:cs="Times New Roman"/>
      <w:sz w:val="26"/>
      <w:szCs w:val="26"/>
      <w:lang w:eastAsia="de-DE"/>
    </w:rPr>
  </w:style>
  <w:style w:type="paragraph" w:styleId="berschrift1">
    <w:name w:val="heading 1"/>
    <w:basedOn w:val="Standard"/>
    <w:next w:val="Standard"/>
    <w:link w:val="berschrift1Zchn"/>
    <w:uiPriority w:val="9"/>
    <w:qFormat/>
    <w:rsid w:val="001B7A55"/>
    <w:pPr>
      <w:keepNext/>
      <w:keepLines/>
      <w:spacing w:after="130" w:line="260" w:lineRule="atLeast"/>
      <w:outlineLvl w:val="0"/>
    </w:pPr>
    <w:rPr>
      <w:rFonts w:asciiTheme="majorHAnsi" w:eastAsiaTheme="majorEastAsia" w:hAnsiTheme="majorHAnsi" w:cstheme="majorBidi"/>
      <w:bCs/>
      <w:kern w:val="4"/>
      <w:sz w:val="22"/>
      <w:szCs w:val="28"/>
      <w:lang w:eastAsia="en-US"/>
    </w:rPr>
  </w:style>
  <w:style w:type="paragraph" w:styleId="berschrift2">
    <w:name w:val="heading 2"/>
    <w:basedOn w:val="Standard"/>
    <w:next w:val="Standard"/>
    <w:link w:val="berschrift2Zchn"/>
    <w:uiPriority w:val="9"/>
    <w:semiHidden/>
    <w:qFormat/>
    <w:rsid w:val="00DF2C88"/>
    <w:pPr>
      <w:keepNext/>
      <w:keepLines/>
      <w:spacing w:after="130" w:line="260" w:lineRule="atLeast"/>
      <w:outlineLvl w:val="1"/>
    </w:pPr>
    <w:rPr>
      <w:rFonts w:asciiTheme="majorHAnsi" w:eastAsiaTheme="majorEastAsia" w:hAnsiTheme="majorHAnsi" w:cstheme="majorBidi"/>
      <w:bCs/>
      <w:kern w:val="4"/>
      <w:sz w:val="22"/>
      <w:lang w:eastAsia="en-US"/>
    </w:rPr>
  </w:style>
  <w:style w:type="paragraph" w:styleId="berschrift3">
    <w:name w:val="heading 3"/>
    <w:basedOn w:val="Standard"/>
    <w:next w:val="Standard"/>
    <w:link w:val="berschrift3Zchn"/>
    <w:uiPriority w:val="9"/>
    <w:semiHidden/>
    <w:qFormat/>
    <w:rsid w:val="00DF2C88"/>
    <w:pPr>
      <w:keepNext/>
      <w:keepLines/>
      <w:spacing w:after="130" w:line="260" w:lineRule="atLeast"/>
      <w:outlineLvl w:val="2"/>
    </w:pPr>
    <w:rPr>
      <w:rFonts w:asciiTheme="majorHAnsi" w:eastAsiaTheme="majorEastAsia" w:hAnsiTheme="majorHAnsi" w:cstheme="majorBidi"/>
      <w:kern w:val="4"/>
      <w:sz w:val="22"/>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6B63F3"/>
    <w:pPr>
      <w:spacing w:after="0" w:line="240" w:lineRule="auto"/>
    </w:pPr>
    <w:rPr>
      <w:sz w:val="22"/>
    </w:rPr>
  </w:style>
  <w:style w:type="table" w:styleId="Tabellenraster">
    <w:name w:val="Table Grid"/>
    <w:basedOn w:val="NormaleTabelle"/>
    <w:rsid w:val="00D1664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85636A"/>
    <w:rPr>
      <w:rFonts w:asciiTheme="majorHAnsi" w:eastAsiaTheme="majorEastAsia" w:hAnsiTheme="majorHAnsi" w:cstheme="majorBidi"/>
      <w:bCs/>
      <w:kern w:val="4"/>
      <w:sz w:val="22"/>
      <w:szCs w:val="28"/>
    </w:rPr>
  </w:style>
  <w:style w:type="character" w:customStyle="1" w:styleId="berschrift2Zchn">
    <w:name w:val="Überschrift 2 Zchn"/>
    <w:basedOn w:val="Absatz-Standardschriftart"/>
    <w:link w:val="berschrift2"/>
    <w:uiPriority w:val="9"/>
    <w:semiHidden/>
    <w:rsid w:val="0085636A"/>
    <w:rPr>
      <w:rFonts w:asciiTheme="majorHAnsi" w:eastAsiaTheme="majorEastAsia" w:hAnsiTheme="majorHAnsi" w:cstheme="majorBidi"/>
      <w:bCs/>
      <w:kern w:val="4"/>
      <w:sz w:val="22"/>
      <w:szCs w:val="26"/>
    </w:rPr>
  </w:style>
  <w:style w:type="paragraph" w:styleId="Kopfzeile">
    <w:name w:val="header"/>
    <w:basedOn w:val="Standard"/>
    <w:link w:val="KopfzeileZchn"/>
    <w:semiHidden/>
    <w:rsid w:val="004E10B2"/>
    <w:pPr>
      <w:tabs>
        <w:tab w:val="center" w:pos="4536"/>
        <w:tab w:val="right" w:pos="9072"/>
      </w:tabs>
    </w:pPr>
    <w:rPr>
      <w:rFonts w:eastAsiaTheme="minorHAnsi" w:cstheme="minorBidi"/>
      <w:b/>
      <w:kern w:val="4"/>
      <w:sz w:val="22"/>
      <w:szCs w:val="20"/>
      <w:lang w:eastAsia="en-US"/>
    </w:rPr>
  </w:style>
  <w:style w:type="character" w:customStyle="1" w:styleId="KopfzeileZchn">
    <w:name w:val="Kopfzeile Zchn"/>
    <w:basedOn w:val="Absatz-Standardschriftart"/>
    <w:link w:val="Kopfzeile"/>
    <w:semiHidden/>
    <w:rsid w:val="004E10B2"/>
    <w:rPr>
      <w:rFonts w:ascii="Arial" w:hAnsi="Arial"/>
      <w:b/>
      <w:kern w:val="4"/>
      <w:sz w:val="22"/>
    </w:rPr>
  </w:style>
  <w:style w:type="paragraph" w:styleId="Fuzeile">
    <w:name w:val="footer"/>
    <w:basedOn w:val="Standard"/>
    <w:link w:val="FuzeileZchn"/>
    <w:uiPriority w:val="99"/>
    <w:semiHidden/>
    <w:rsid w:val="00B73005"/>
    <w:pPr>
      <w:tabs>
        <w:tab w:val="center" w:pos="4536"/>
        <w:tab w:val="right" w:pos="9072"/>
      </w:tabs>
      <w:spacing w:line="154" w:lineRule="exact"/>
    </w:pPr>
    <w:rPr>
      <w:rFonts w:asciiTheme="minorHAnsi" w:eastAsiaTheme="minorHAnsi" w:hAnsiTheme="minorHAnsi" w:cstheme="minorBidi"/>
      <w:kern w:val="4"/>
      <w:sz w:val="14"/>
      <w:szCs w:val="20"/>
      <w:lang w:eastAsia="en-US"/>
    </w:rPr>
  </w:style>
  <w:style w:type="character" w:customStyle="1" w:styleId="FuzeileZchn">
    <w:name w:val="Fußzeile Zchn"/>
    <w:basedOn w:val="Absatz-Standardschriftart"/>
    <w:link w:val="Fuzeile"/>
    <w:uiPriority w:val="99"/>
    <w:semiHidden/>
    <w:rsid w:val="00DB5693"/>
    <w:rPr>
      <w:kern w:val="4"/>
      <w:sz w:val="14"/>
    </w:rPr>
  </w:style>
  <w:style w:type="paragraph" w:customStyle="1" w:styleId="Anschrift">
    <w:name w:val="Anschrift"/>
    <w:basedOn w:val="Standard"/>
    <w:qFormat/>
    <w:rsid w:val="00585C8F"/>
    <w:pPr>
      <w:spacing w:line="260" w:lineRule="atLeast"/>
    </w:pPr>
    <w:rPr>
      <w:rFonts w:asciiTheme="minorHAnsi" w:eastAsiaTheme="minorHAnsi" w:hAnsiTheme="minorHAnsi" w:cstheme="minorBidi"/>
      <w:kern w:val="4"/>
      <w:sz w:val="22"/>
      <w:szCs w:val="20"/>
      <w:lang w:eastAsia="en-US"/>
    </w:rPr>
  </w:style>
  <w:style w:type="paragraph" w:customStyle="1" w:styleId="Betreff">
    <w:name w:val="Betreff"/>
    <w:basedOn w:val="Anschrift"/>
    <w:qFormat/>
    <w:rsid w:val="00585C8F"/>
    <w:rPr>
      <w:rFonts w:asciiTheme="majorHAnsi" w:hAnsiTheme="majorHAnsi"/>
    </w:rPr>
  </w:style>
  <w:style w:type="character" w:customStyle="1" w:styleId="KeinLeerraumZchn">
    <w:name w:val="Kein Leerraum Zchn"/>
    <w:basedOn w:val="Absatz-Standardschriftart"/>
    <w:link w:val="KeinLeerraum"/>
    <w:uiPriority w:val="1"/>
    <w:rsid w:val="006B63F3"/>
    <w:rPr>
      <w:sz w:val="22"/>
    </w:rPr>
  </w:style>
  <w:style w:type="paragraph" w:styleId="Anrede">
    <w:name w:val="Salutation"/>
    <w:basedOn w:val="Standard"/>
    <w:link w:val="AnredeZchn"/>
    <w:uiPriority w:val="99"/>
    <w:rsid w:val="00BD6195"/>
    <w:pPr>
      <w:spacing w:after="260" w:line="260" w:lineRule="atLeast"/>
      <w:contextualSpacing/>
    </w:pPr>
    <w:rPr>
      <w:rFonts w:asciiTheme="minorHAnsi" w:eastAsiaTheme="minorHAnsi" w:hAnsiTheme="minorHAnsi" w:cstheme="minorBidi"/>
      <w:kern w:val="4"/>
      <w:sz w:val="22"/>
      <w:szCs w:val="20"/>
      <w:lang w:eastAsia="en-US"/>
    </w:rPr>
  </w:style>
  <w:style w:type="character" w:customStyle="1" w:styleId="AnredeZchn">
    <w:name w:val="Anrede Zchn"/>
    <w:basedOn w:val="Absatz-Standardschriftart"/>
    <w:link w:val="Anrede"/>
    <w:uiPriority w:val="99"/>
    <w:rsid w:val="00BD6195"/>
    <w:rPr>
      <w:kern w:val="4"/>
      <w:sz w:val="22"/>
    </w:rPr>
  </w:style>
  <w:style w:type="paragraph" w:customStyle="1" w:styleId="Absender">
    <w:name w:val="Absender"/>
    <w:basedOn w:val="Standard"/>
    <w:qFormat/>
    <w:rsid w:val="0037539E"/>
    <w:pPr>
      <w:spacing w:line="260" w:lineRule="atLeast"/>
    </w:pPr>
    <w:rPr>
      <w:rFonts w:asciiTheme="minorHAnsi" w:eastAsiaTheme="minorHAnsi" w:hAnsiTheme="minorHAnsi" w:cstheme="minorBidi"/>
      <w:kern w:val="4"/>
      <w:sz w:val="22"/>
      <w:szCs w:val="20"/>
      <w:lang w:eastAsia="en-US"/>
    </w:rPr>
  </w:style>
  <w:style w:type="paragraph" w:styleId="Gruformel">
    <w:name w:val="Closing"/>
    <w:basedOn w:val="Standard"/>
    <w:link w:val="GruformelZchn"/>
    <w:uiPriority w:val="99"/>
    <w:rsid w:val="00A769C4"/>
    <w:pPr>
      <w:spacing w:before="260" w:line="260" w:lineRule="atLeast"/>
    </w:pPr>
    <w:rPr>
      <w:rFonts w:asciiTheme="minorHAnsi" w:eastAsiaTheme="minorHAnsi" w:hAnsiTheme="minorHAnsi" w:cstheme="minorBidi"/>
      <w:kern w:val="4"/>
      <w:sz w:val="22"/>
      <w:szCs w:val="20"/>
      <w:lang w:eastAsia="en-US"/>
    </w:rPr>
  </w:style>
  <w:style w:type="character" w:customStyle="1" w:styleId="GruformelZchn">
    <w:name w:val="Grußformel Zchn"/>
    <w:basedOn w:val="Absatz-Standardschriftart"/>
    <w:link w:val="Gruformel"/>
    <w:uiPriority w:val="99"/>
    <w:rsid w:val="00A769C4"/>
    <w:rPr>
      <w:kern w:val="4"/>
      <w:sz w:val="22"/>
    </w:rPr>
  </w:style>
  <w:style w:type="paragraph" w:styleId="Datum">
    <w:name w:val="Date"/>
    <w:basedOn w:val="Standard"/>
    <w:next w:val="Standard"/>
    <w:link w:val="DatumZchn"/>
    <w:uiPriority w:val="99"/>
    <w:rsid w:val="00262A9A"/>
    <w:pPr>
      <w:spacing w:line="260" w:lineRule="atLeast"/>
    </w:pPr>
    <w:rPr>
      <w:rFonts w:asciiTheme="minorHAnsi" w:eastAsiaTheme="minorHAnsi" w:hAnsiTheme="minorHAnsi" w:cstheme="minorBidi"/>
      <w:kern w:val="4"/>
      <w:sz w:val="22"/>
      <w:szCs w:val="20"/>
      <w:lang w:eastAsia="en-US"/>
    </w:rPr>
  </w:style>
  <w:style w:type="character" w:customStyle="1" w:styleId="DatumZchn">
    <w:name w:val="Datum Zchn"/>
    <w:basedOn w:val="Absatz-Standardschriftart"/>
    <w:link w:val="Datum"/>
    <w:uiPriority w:val="99"/>
    <w:rsid w:val="00262A9A"/>
    <w:rPr>
      <w:kern w:val="4"/>
      <w:sz w:val="22"/>
    </w:rPr>
  </w:style>
  <w:style w:type="paragraph" w:customStyle="1" w:styleId="AbsenderAngaben">
    <w:name w:val="AbsenderAngaben"/>
    <w:basedOn w:val="Absender"/>
    <w:qFormat/>
    <w:rsid w:val="00521F57"/>
    <w:pPr>
      <w:framePr w:wrap="around" w:hAnchor="text"/>
      <w:jc w:val="right"/>
    </w:pPr>
    <w:rPr>
      <w:sz w:val="14"/>
    </w:rPr>
  </w:style>
  <w:style w:type="paragraph" w:customStyle="1" w:styleId="Hinweis">
    <w:name w:val="Hinweis"/>
    <w:link w:val="HinweisZchn"/>
    <w:qFormat/>
    <w:rsid w:val="007D2460"/>
    <w:pPr>
      <w:spacing w:after="0" w:line="240" w:lineRule="auto"/>
    </w:pPr>
    <w:rPr>
      <w:kern w:val="4"/>
      <w:sz w:val="12"/>
    </w:rPr>
  </w:style>
  <w:style w:type="character" w:customStyle="1" w:styleId="HinweisZchn">
    <w:name w:val="Hinweis Zchn"/>
    <w:basedOn w:val="Absatz-Standardschriftart"/>
    <w:link w:val="Hinweis"/>
    <w:rsid w:val="007D2460"/>
    <w:rPr>
      <w:kern w:val="4"/>
      <w:sz w:val="12"/>
    </w:rPr>
  </w:style>
  <w:style w:type="character" w:styleId="Fett">
    <w:name w:val="Strong"/>
    <w:basedOn w:val="Absatz-Standardschriftart"/>
    <w:uiPriority w:val="22"/>
    <w:rsid w:val="00575C08"/>
    <w:rPr>
      <w:rFonts w:asciiTheme="majorHAnsi" w:hAnsiTheme="majorHAnsi"/>
      <w:b w:val="0"/>
      <w:bCs/>
    </w:rPr>
  </w:style>
  <w:style w:type="paragraph" w:styleId="Sprechblasentext">
    <w:name w:val="Balloon Text"/>
    <w:basedOn w:val="Standard"/>
    <w:link w:val="SprechblasentextZchn"/>
    <w:uiPriority w:val="99"/>
    <w:semiHidden/>
    <w:unhideWhenUsed/>
    <w:rsid w:val="00C91A6F"/>
    <w:rPr>
      <w:rFonts w:ascii="Tahoma" w:eastAsiaTheme="minorHAnsi" w:hAnsi="Tahoma" w:cs="Tahoma"/>
      <w:kern w:val="4"/>
      <w:sz w:val="16"/>
      <w:szCs w:val="16"/>
      <w:lang w:eastAsia="en-US"/>
    </w:rPr>
  </w:style>
  <w:style w:type="character" w:customStyle="1" w:styleId="SprechblasentextZchn">
    <w:name w:val="Sprechblasentext Zchn"/>
    <w:basedOn w:val="Absatz-Standardschriftart"/>
    <w:link w:val="Sprechblasentext"/>
    <w:uiPriority w:val="99"/>
    <w:semiHidden/>
    <w:rsid w:val="00C91A6F"/>
    <w:rPr>
      <w:rFonts w:ascii="Tahoma" w:hAnsi="Tahoma" w:cs="Tahoma"/>
      <w:kern w:val="4"/>
      <w:sz w:val="16"/>
      <w:szCs w:val="16"/>
    </w:rPr>
  </w:style>
  <w:style w:type="paragraph" w:customStyle="1" w:styleId="Fensterzeile">
    <w:name w:val="Fensterzeile"/>
    <w:basedOn w:val="Standard"/>
    <w:qFormat/>
    <w:rsid w:val="00A56D17"/>
    <w:pPr>
      <w:spacing w:line="190" w:lineRule="atLeast"/>
    </w:pPr>
    <w:rPr>
      <w:rFonts w:asciiTheme="minorHAnsi" w:eastAsiaTheme="minorHAnsi" w:hAnsiTheme="minorHAnsi" w:cstheme="minorBidi"/>
      <w:kern w:val="4"/>
      <w:sz w:val="14"/>
      <w:szCs w:val="20"/>
      <w:lang w:eastAsia="en-US"/>
    </w:rPr>
  </w:style>
  <w:style w:type="paragraph" w:customStyle="1" w:styleId="Pagina">
    <w:name w:val="Pagina"/>
    <w:basedOn w:val="Fuzeile"/>
    <w:semiHidden/>
    <w:qFormat/>
    <w:rsid w:val="003E4562"/>
    <w:pPr>
      <w:jc w:val="right"/>
    </w:pPr>
  </w:style>
  <w:style w:type="paragraph" w:customStyle="1" w:styleId="blank">
    <w:name w:val="blank"/>
    <w:basedOn w:val="Standard"/>
    <w:semiHidden/>
    <w:qFormat/>
    <w:rsid w:val="007D7C16"/>
    <w:rPr>
      <w:rFonts w:asciiTheme="minorHAnsi" w:eastAsiaTheme="minorHAnsi" w:hAnsiTheme="minorHAnsi" w:cstheme="minorBidi"/>
      <w:kern w:val="4"/>
      <w:sz w:val="2"/>
      <w:szCs w:val="20"/>
      <w:lang w:eastAsia="en-US"/>
    </w:rPr>
  </w:style>
  <w:style w:type="character" w:customStyle="1" w:styleId="berschrift3Zchn">
    <w:name w:val="Überschrift 3 Zchn"/>
    <w:basedOn w:val="Absatz-Standardschriftart"/>
    <w:link w:val="berschrift3"/>
    <w:uiPriority w:val="9"/>
    <w:semiHidden/>
    <w:rsid w:val="0085636A"/>
    <w:rPr>
      <w:rFonts w:asciiTheme="majorHAnsi" w:eastAsiaTheme="majorEastAsia" w:hAnsiTheme="majorHAnsi" w:cstheme="majorBidi"/>
      <w:kern w:val="4"/>
      <w:sz w:val="22"/>
      <w:szCs w:val="24"/>
    </w:rPr>
  </w:style>
  <w:style w:type="paragraph" w:styleId="Textkrper">
    <w:name w:val="Body Text"/>
    <w:basedOn w:val="Standard"/>
    <w:link w:val="TextkrperZchn"/>
    <w:rsid w:val="008C7CE2"/>
    <w:pPr>
      <w:ind w:right="4820"/>
    </w:pPr>
    <w:rPr>
      <w:sz w:val="20"/>
    </w:rPr>
  </w:style>
  <w:style w:type="character" w:customStyle="1" w:styleId="TextkrperZchn">
    <w:name w:val="Textkörper Zchn"/>
    <w:basedOn w:val="Absatz-Standardschriftart"/>
    <w:link w:val="Textkrper"/>
    <w:rsid w:val="008C7CE2"/>
    <w:rPr>
      <w:rFonts w:ascii="Arial" w:eastAsia="Times" w:hAnsi="Arial" w:cs="Times New Roman"/>
      <w:szCs w:val="26"/>
      <w:lang w:eastAsia="de-DE"/>
    </w:rPr>
  </w:style>
  <w:style w:type="paragraph" w:styleId="Listenabsatz">
    <w:name w:val="List Paragraph"/>
    <w:basedOn w:val="Standard"/>
    <w:uiPriority w:val="34"/>
    <w:qFormat/>
    <w:rsid w:val="00351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direct DAX OFFC">
      <a:majorFont>
        <a:latin typeface="Dax Offc Medium"/>
        <a:ea typeface=""/>
        <a:cs typeface=""/>
      </a:majorFont>
      <a:minorFont>
        <a:latin typeface="Dax Offc"/>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BD0CB-D2C4-432B-A8C6-54BAB4B60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3838</Characters>
  <Application>Microsoft Office Word</Application>
  <DocSecurity>0</DocSecurity>
  <Lines>94</Lines>
  <Paragraphs>5</Paragraphs>
  <ScaleCrop>false</ScaleCrop>
  <HeadingPairs>
    <vt:vector size="2" baseType="variant">
      <vt:variant>
        <vt:lpstr>Titel</vt:lpstr>
      </vt:variant>
      <vt:variant>
        <vt:i4>1</vt:i4>
      </vt:variant>
    </vt:vector>
  </HeadingPairs>
  <TitlesOfParts>
    <vt:vector size="1" baseType="lpstr">
      <vt:lpstr>Brief</vt:lpstr>
    </vt:vector>
  </TitlesOfParts>
  <Company>.comdirect bank AG</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Ketterer, Roman</cp:lastModifiedBy>
  <cp:revision>3</cp:revision>
  <cp:lastPrinted>2020-08-10T07:26:00Z</cp:lastPrinted>
  <dcterms:created xsi:type="dcterms:W3CDTF">2020-08-07T11:15:00Z</dcterms:created>
  <dcterms:modified xsi:type="dcterms:W3CDTF">2020-08-10T07:26:00Z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stellt von">
    <vt:lpwstr>wirDesign</vt:lpwstr>
  </property>
  <property fmtid="{D5CDD505-2E9C-101B-9397-08002B2CF9AE}" pid="3" name="Erstellt am">
    <vt:lpwstr>18-04-2016</vt:lpwstr>
  </property>
  <property fmtid="{D5CDD505-2E9C-101B-9397-08002B2CF9AE}" pid="4" name="Bearbeiter">
    <vt:lpwstr>gadamovich | office implementation</vt:lpwstr>
  </property>
  <property fmtid="{D5CDD505-2E9C-101B-9397-08002B2CF9AE}" pid="5" name="Version">
    <vt:lpwstr>003</vt:lpwstr>
  </property>
  <property fmtid="{D5CDD505-2E9C-101B-9397-08002B2CF9AE}" pid="6" name="Version vom">
    <vt:lpwstr>26-04-2016</vt:lpwstr>
  </property>
</Properties>
</file>