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08F84" w14:textId="3BDEF861" w:rsidR="00774673" w:rsidRPr="00D30540" w:rsidRDefault="00223599" w:rsidP="00CD2AE6">
      <w:pPr>
        <w:spacing w:after="240"/>
        <w:ind w:left="-57"/>
        <w:rPr>
          <w:rFonts w:ascii="Mark Offc Pro Medium" w:hAnsi="Mark Offc Pro Medium" w:cstheme="majorHAnsi"/>
          <w:b/>
          <w:sz w:val="24"/>
          <w:szCs w:val="24"/>
        </w:rPr>
        <w:sectPr w:rsidR="00774673" w:rsidRPr="00D30540" w:rsidSect="00F403E9">
          <w:headerReference w:type="default" r:id="rId7"/>
          <w:footerReference w:type="default" r:id="rId8"/>
          <w:headerReference w:type="first" r:id="rId9"/>
          <w:footerReference w:type="first" r:id="rId10"/>
          <w:type w:val="continuous"/>
          <w:pgSz w:w="11906" w:h="16838" w:code="9"/>
          <w:pgMar w:top="2410" w:right="964" w:bottom="1418" w:left="1418" w:header="709" w:footer="624" w:gutter="0"/>
          <w:cols w:space="720"/>
          <w:titlePg/>
          <w:docGrid w:linePitch="360"/>
        </w:sectPr>
      </w:pPr>
      <w:r w:rsidRPr="00076323">
        <w:rPr>
          <w:rFonts w:ascii="Mark Offc Pro Medium" w:hAnsi="Mark Offc Pro Medium" w:cstheme="majorHAnsi"/>
          <w:bCs/>
          <w:noProof/>
          <w:sz w:val="16"/>
          <w:szCs w:val="16"/>
        </w:rPr>
        <w:drawing>
          <wp:anchor distT="0" distB="0" distL="114300" distR="114300" simplePos="0" relativeHeight="251652608" behindDoc="0" locked="0" layoutInCell="1" allowOverlap="1" wp14:anchorId="4E77907D" wp14:editId="4A30E503">
            <wp:simplePos x="0" y="0"/>
            <wp:positionH relativeFrom="margin">
              <wp:posOffset>3154045</wp:posOffset>
            </wp:positionH>
            <wp:positionV relativeFrom="paragraph">
              <wp:posOffset>348615</wp:posOffset>
            </wp:positionV>
            <wp:extent cx="2768600" cy="1949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68600" cy="1949450"/>
                    </a:xfrm>
                    <a:prstGeom prst="rect">
                      <a:avLst/>
                    </a:prstGeom>
                  </pic:spPr>
                </pic:pic>
              </a:graphicData>
            </a:graphic>
            <wp14:sizeRelH relativeFrom="page">
              <wp14:pctWidth>0</wp14:pctWidth>
            </wp14:sizeRelH>
            <wp14:sizeRelV relativeFrom="page">
              <wp14:pctHeight>0</wp14:pctHeight>
            </wp14:sizeRelV>
          </wp:anchor>
        </w:drawing>
      </w:r>
      <w:r w:rsidR="009D4A88" w:rsidRPr="00D30540">
        <w:rPr>
          <w:rFonts w:ascii="Mark Offc Pro Medium" w:hAnsi="Mark Offc Pro Medium" w:cstheme="majorHAnsi"/>
          <w:b/>
          <w:sz w:val="24"/>
          <w:szCs w:val="24"/>
        </w:rPr>
        <w:t>Aktuelle Situation</w:t>
      </w:r>
    </w:p>
    <w:p w14:paraId="108128ED" w14:textId="628FA5F8" w:rsidR="00774673" w:rsidRPr="00076323" w:rsidRDefault="007B240A" w:rsidP="00076323">
      <w:pPr>
        <w:spacing w:line="185" w:lineRule="exact"/>
        <w:ind w:left="-283"/>
        <w:rPr>
          <w:rFonts w:ascii="Mark Pro" w:hAnsi="Mark Pro" w:cs="Arial"/>
          <w:sz w:val="16"/>
          <w:szCs w:val="16"/>
        </w:rPr>
      </w:pPr>
      <w:r w:rsidRPr="00076323">
        <w:rPr>
          <w:noProof/>
        </w:rPr>
        <w:drawing>
          <wp:anchor distT="0" distB="0" distL="114300" distR="114300" simplePos="0" relativeHeight="251787264" behindDoc="0" locked="0" layoutInCell="1" allowOverlap="1" wp14:anchorId="6A00ED96" wp14:editId="73EB808B">
            <wp:simplePos x="0" y="0"/>
            <wp:positionH relativeFrom="column">
              <wp:posOffset>2993222</wp:posOffset>
            </wp:positionH>
            <wp:positionV relativeFrom="paragraph">
              <wp:posOffset>5296</wp:posOffset>
            </wp:positionV>
            <wp:extent cx="2838091" cy="1966822"/>
            <wp:effectExtent l="19050" t="19050" r="19685" b="146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43530" cy="1970591"/>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036E79" w:rsidRPr="00076323">
        <w:rPr>
          <w:rFonts w:ascii="Mark Offc Pro Medium" w:hAnsi="Mark Offc Pro Medium" w:cstheme="majorHAnsi"/>
          <w:bCs/>
          <w:noProof/>
          <w:sz w:val="16"/>
          <w:szCs w:val="16"/>
        </w:rPr>
        <w:drawing>
          <wp:anchor distT="0" distB="125730" distL="114300" distR="114300" simplePos="0" relativeHeight="251647488" behindDoc="0" locked="0" layoutInCell="1" allowOverlap="1" wp14:anchorId="178ADEBE" wp14:editId="6D0C5836">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EA4293" w:rsidRPr="00076323">
        <w:rPr>
          <w:rFonts w:ascii="Mark Offc Pro Medium" w:hAnsi="Mark Offc Pro Medium" w:cstheme="majorHAnsi"/>
          <w:bCs/>
          <w:sz w:val="16"/>
          <w:szCs w:val="16"/>
        </w:rPr>
        <w:t xml:space="preserve">Die Türkische Lira hat in den vergangenen Wochen gegenüber dem Euro und anderen westlichen Währungen weiterhin an Boden verloren. Der Kursverfall der Lira erschwert es für die Regierung und viele Unternehmen des Landes, ihre häufig in Auslandswährungen aufgenommenen Kredite zurückzuzahlen. Die Ratingagentur S&amp;P schätzt, dass mehr als ein Drittel aller Kredite in Fremdwährungen aufgenommen wurden. Das sei ein großes Risiko für die Banken des Landes. Und auch die Notenbank kommt zunehmend unter Druck, da sich deren Devisenreserven massiv reduzieren. Notenbankchef Murat Uysal begründete jüngst Schwankungen bei den Devisenreserven mit der Pandemie. Nach offiziellen Angaben liegen die Reserven noch bei 31 Milliarden Dollar. Wenn man Tauschgeschäfte, Gold und Kredite an nationale Banken abziehe, sei diese Zahl nach Ansicht von Analysten und Marktbeobachter aber negativ. Bei dem Tempo, in dem die Reserven verbrannt werden, gehen diese davon aus, dass das Geld spätestens zum Herbstanfang weg ist und die Devisenreserven aufgebraucht sind. Doch es gibt auch gute Nachrichten zu vermelden: So bestätigte die Ratingagentur Standard &amp; Poor’s (S&amp;P) Ende Juli den Bonitätsstatus der Türkei und hielt ihren Ausblick bei B+ „stabil“. Die S&amp;P-Analysten gehen davon aus, dass die türkische Wirtschaft aufgrund der Pandemie im laufenden Jahr um rund 3,3 % schrumpfen wird, bevor sie sich im kommenden Jahr möglicherweise um 4,5 % erholt. Die Ratingagentur geht prinzipiell davon aus, dass sich die Wirtschaftsleistung in der </w:t>
      </w:r>
      <w:r w:rsidR="00643798">
        <w:rPr>
          <w:rFonts w:ascii="Mark Offc Pro Medium" w:hAnsi="Mark Offc Pro Medium" w:cstheme="majorHAnsi"/>
          <w:bCs/>
          <w:sz w:val="16"/>
          <w:szCs w:val="16"/>
        </w:rPr>
        <w:t>2.</w:t>
      </w:r>
      <w:r w:rsidR="00EA4293" w:rsidRPr="00076323">
        <w:rPr>
          <w:rFonts w:ascii="Mark Offc Pro Medium" w:hAnsi="Mark Offc Pro Medium" w:cstheme="majorHAnsi"/>
          <w:bCs/>
          <w:sz w:val="16"/>
          <w:szCs w:val="16"/>
        </w:rPr>
        <w:t xml:space="preserve"> Jahreshälfte erholen wird. Dies ist allerdings eine optimistische Einschätzung, die nicht von allen Marktbeobachtern geteilt wird. Hinzu kommt das schnelle Tempo des Kreditwachstums – bei verschlechterten finanziellen Rahmenbedingungen – die weiterhin zweistelligen Inflationsraten und eine Ausweitung des Leistungsbilanzdefizits. S&amp;P hält dennoch weiterhin an seinen mittelfristigen Wachstumsprognosen fest und erwarten für die Jahre 2022 und 2023 ein Wirtschaftswachstum von 3,5 %. Es gibt durchaus auch positive Zahlen zur türkischen Wirtschaft zu vermelden, welche die optimistische Sicht von S&amp;P untermauern. So sind die türkischen Exporte im Juni gegenüber dem Vorjahreszeitraum um beachtliche 15,7 % auf 11,5 Mrd. Euro gestiegen. Die Importe legten im selben Zeitraum um 8,3 % zu. Das Außenhandelsdefizit belief sich dabei auf 2,38 Mrd. Euro, was einen Rückgang von 17 % gegenüber dem Juni 2019 bedeutet und durchaus positiv zu interpretieren ist. Im Juni lag die Exportabdeckung der Importe bei inzwischen fast 83 %. Im Vorjahr lag dieser Wert noch bei 77 %. Die verbesserte Exportabdeckung der Importe bedeutet, dass die Türkei weniger Devisen beschaffen muss, um das höhere Maß an Importen zu bezahlen. Eine derartige Devisenbeschaffung belastet nämlich stets den Kur</w:t>
      </w:r>
      <w:r w:rsidR="00076323" w:rsidRPr="00076323">
        <w:rPr>
          <w:rFonts w:ascii="Mark Offc Pro Medium" w:hAnsi="Mark Offc Pro Medium" w:cstheme="majorHAnsi"/>
          <w:bCs/>
          <w:sz w:val="16"/>
          <w:szCs w:val="16"/>
        </w:rPr>
        <w:t>s der Heimatwährung</w:t>
      </w:r>
      <w:r w:rsidR="003B27E9" w:rsidRPr="00076323">
        <w:rPr>
          <w:rFonts w:ascii="Mark Offc Pro Medium" w:hAnsi="Mark Offc Pro Medium" w:cstheme="majorHAnsi"/>
          <w:bCs/>
          <w:sz w:val="16"/>
          <w:szCs w:val="16"/>
        </w:rPr>
        <w:t>.</w:t>
      </w:r>
      <w:r w:rsidR="00E22BDC" w:rsidRPr="00076323">
        <w:rPr>
          <w:rFonts w:ascii="Mark Offc Pro Medium" w:hAnsi="Mark Offc Pro Medium" w:cstheme="majorHAnsi"/>
          <w:bCs/>
          <w:sz w:val="16"/>
          <w:szCs w:val="16"/>
        </w:rPr>
        <w:t xml:space="preserve"> </w:t>
      </w:r>
    </w:p>
    <w:p w14:paraId="5B14915A" w14:textId="77777777" w:rsidR="007D213A" w:rsidRPr="000023F5" w:rsidRDefault="007D213A" w:rsidP="00351748">
      <w:pPr>
        <w:spacing w:line="185" w:lineRule="exact"/>
        <w:ind w:left="-283"/>
        <w:rPr>
          <w:rFonts w:ascii="MarkPro" w:hAnsi="MarkPro" w:cs="Arial"/>
          <w:color w:val="FF0000"/>
          <w:sz w:val="15"/>
          <w:szCs w:val="15"/>
        </w:rPr>
        <w:sectPr w:rsidR="007D213A" w:rsidRPr="000023F5" w:rsidSect="00661125">
          <w:type w:val="continuous"/>
          <w:pgSz w:w="11906" w:h="16838" w:code="9"/>
          <w:pgMar w:top="2778" w:right="964" w:bottom="1701" w:left="1644" w:header="709" w:footer="386" w:gutter="0"/>
          <w:cols w:num="2" w:space="709"/>
          <w:titlePg/>
          <w:docGrid w:linePitch="360"/>
        </w:sectPr>
      </w:pPr>
    </w:p>
    <w:p w14:paraId="460BB65B" w14:textId="117534AC" w:rsidR="008C7CE2" w:rsidRPr="00EA6F5D" w:rsidRDefault="00223599" w:rsidP="00351748">
      <w:pPr>
        <w:spacing w:before="360"/>
        <w:ind w:left="-283"/>
        <w:jc w:val="both"/>
        <w:rPr>
          <w:rFonts w:ascii="MarkPro" w:hAnsi="MarkPro" w:cs="Arial"/>
          <w:sz w:val="16"/>
          <w:szCs w:val="16"/>
        </w:rPr>
        <w:sectPr w:rsidR="008C7CE2" w:rsidRPr="00EA6F5D" w:rsidSect="008C7CE2">
          <w:type w:val="continuous"/>
          <w:pgSz w:w="11906" w:h="16838" w:code="9"/>
          <w:pgMar w:top="2778" w:right="964" w:bottom="1701" w:left="1644" w:header="709" w:footer="386" w:gutter="0"/>
          <w:cols w:space="720"/>
          <w:titlePg/>
          <w:docGrid w:linePitch="360"/>
        </w:sectPr>
      </w:pPr>
      <w:r>
        <w:rPr>
          <w:rFonts w:ascii="MarkPro" w:hAnsi="MarkPro" w:cs="Arial"/>
          <w:sz w:val="16"/>
          <w:szCs w:val="16"/>
        </w:rPr>
        <w:pict w14:anchorId="3CE9A360">
          <v:rect id="_x0000_i1025" style="width:484.8pt;height:1pt" o:hrpct="0" o:hralign="center" o:hrstd="t" o:hrnoshade="t" o:hr="t" fillcolor="black" stroked="f"/>
        </w:pict>
      </w:r>
    </w:p>
    <w:p w14:paraId="4A5FABFB" w14:textId="1DE1C893" w:rsidR="00A738B7" w:rsidRPr="002918DC" w:rsidRDefault="00223599" w:rsidP="00F403E9">
      <w:pPr>
        <w:spacing w:before="400" w:after="240"/>
        <w:rPr>
          <w:rFonts w:ascii="Mark Offc Pro" w:hAnsi="Mark Offc Pro" w:cstheme="majorHAnsi"/>
          <w:b/>
          <w:sz w:val="24"/>
          <w:szCs w:val="24"/>
        </w:rPr>
        <w:sectPr w:rsidR="00A738B7" w:rsidRPr="002918DC" w:rsidSect="00F403E9">
          <w:headerReference w:type="default" r:id="rId14"/>
          <w:footerReference w:type="default" r:id="rId15"/>
          <w:headerReference w:type="first" r:id="rId16"/>
          <w:footerReference w:type="first" r:id="rId17"/>
          <w:type w:val="continuous"/>
          <w:pgSz w:w="11906" w:h="16838" w:code="9"/>
          <w:pgMar w:top="2778" w:right="964" w:bottom="1701" w:left="1418" w:header="709" w:footer="624" w:gutter="0"/>
          <w:cols w:space="720"/>
          <w:titlePg/>
          <w:docGrid w:linePitch="360"/>
        </w:sectPr>
      </w:pPr>
      <w:r w:rsidRPr="007B240A">
        <w:rPr>
          <w:noProof/>
        </w:rPr>
        <w:drawing>
          <wp:anchor distT="0" distB="0" distL="114300" distR="114300" simplePos="0" relativeHeight="251788288" behindDoc="0" locked="0" layoutInCell="1" allowOverlap="1" wp14:anchorId="3EA2CA09" wp14:editId="0CE66FEA">
            <wp:simplePos x="0" y="0"/>
            <wp:positionH relativeFrom="column">
              <wp:posOffset>3122930</wp:posOffset>
            </wp:positionH>
            <wp:positionV relativeFrom="paragraph">
              <wp:posOffset>445770</wp:posOffset>
            </wp:positionV>
            <wp:extent cx="2837815" cy="2268220"/>
            <wp:effectExtent l="19050" t="19050" r="19685" b="1778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837815" cy="2268220"/>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905A76" w:rsidRPr="002918DC">
        <w:rPr>
          <w:rFonts w:ascii="Mark Offc Pro Medium" w:hAnsi="Mark Offc Pro Medium" w:cstheme="majorHAnsi"/>
          <w:b/>
          <w:sz w:val="24"/>
          <w:szCs w:val="24"/>
        </w:rPr>
        <w:t>Ausblick</w:t>
      </w:r>
    </w:p>
    <w:p w14:paraId="67BEB89D" w14:textId="3E92B976" w:rsidR="00664A27" w:rsidRPr="00745A44" w:rsidRDefault="002B0524" w:rsidP="00D97E34">
      <w:pPr>
        <w:spacing w:line="185" w:lineRule="exact"/>
        <w:ind w:left="-283"/>
        <w:rPr>
          <w:rFonts w:ascii="Mark Offc Pro Medium" w:hAnsi="Mark Offc Pro Medium" w:cstheme="majorHAnsi"/>
          <w:bCs/>
          <w:sz w:val="16"/>
          <w:szCs w:val="16"/>
        </w:rPr>
      </w:pPr>
      <w:bookmarkStart w:id="0" w:name="_Hlk492303357"/>
      <w:r w:rsidRPr="000024E3">
        <w:rPr>
          <w:rFonts w:ascii="Mark Offc Pro Medium" w:hAnsi="Mark Offc Pro Medium" w:cstheme="majorHAnsi"/>
          <w:bCs/>
          <w:noProof/>
          <w:color w:val="FF0000"/>
          <w:sz w:val="16"/>
          <w:szCs w:val="16"/>
        </w:rPr>
        <w:drawing>
          <wp:anchor distT="0" distB="0" distL="114300" distR="114300" simplePos="0" relativeHeight="251654656" behindDoc="0" locked="0" layoutInCell="1" allowOverlap="1" wp14:anchorId="46D795A7" wp14:editId="48083A8E">
            <wp:simplePos x="0" y="0"/>
            <wp:positionH relativeFrom="margin">
              <wp:posOffset>3185746</wp:posOffset>
            </wp:positionH>
            <wp:positionV relativeFrom="paragraph">
              <wp:posOffset>15875</wp:posOffset>
            </wp:positionV>
            <wp:extent cx="2771775" cy="2053590"/>
            <wp:effectExtent l="0" t="0" r="0" b="381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71775" cy="2053590"/>
                    </a:xfrm>
                    <a:prstGeom prst="rect">
                      <a:avLst/>
                    </a:prstGeom>
                  </pic:spPr>
                </pic:pic>
              </a:graphicData>
            </a:graphic>
            <wp14:sizeRelH relativeFrom="page">
              <wp14:pctWidth>0</wp14:pctWidth>
            </wp14:sizeRelH>
            <wp14:sizeRelV relativeFrom="page">
              <wp14:pctHeight>0</wp14:pctHeight>
            </wp14:sizeRelV>
          </wp:anchor>
        </w:drawing>
      </w:r>
      <w:r w:rsidR="00A738B7" w:rsidRPr="000024E3">
        <w:rPr>
          <w:rFonts w:ascii="Mark Offc Pro Medium" w:hAnsi="Mark Offc Pro Medium" w:cstheme="majorHAnsi"/>
          <w:bCs/>
          <w:noProof/>
          <w:color w:val="FF0000"/>
          <w:sz w:val="16"/>
          <w:szCs w:val="16"/>
        </w:rPr>
        <w:drawing>
          <wp:anchor distT="0" distB="125730" distL="114300" distR="114300" simplePos="0" relativeHeight="251649536" behindDoc="0" locked="0" layoutInCell="1" allowOverlap="1" wp14:anchorId="6A2D6A92" wp14:editId="670D3995">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D97E34">
        <w:rPr>
          <w:rFonts w:ascii="Mark Offc Pro Medium" w:hAnsi="Mark Offc Pro Medium" w:cstheme="majorHAnsi"/>
          <w:bCs/>
          <w:sz w:val="16"/>
          <w:szCs w:val="16"/>
        </w:rPr>
        <w:t xml:space="preserve">Wie oben bereits angesprochen, hat die Türkische Lira zuletzt weiter nachgegeben und damit </w:t>
      </w:r>
      <w:r w:rsidR="00643798">
        <w:rPr>
          <w:rFonts w:ascii="Mark Offc Pro Medium" w:hAnsi="Mark Offc Pro Medium" w:cstheme="majorHAnsi"/>
          <w:bCs/>
          <w:sz w:val="16"/>
          <w:szCs w:val="16"/>
        </w:rPr>
        <w:t>ihren langfristigen Abwertungst</w:t>
      </w:r>
      <w:r w:rsidR="00D97E34">
        <w:rPr>
          <w:rFonts w:ascii="Mark Offc Pro Medium" w:hAnsi="Mark Offc Pro Medium" w:cstheme="majorHAnsi"/>
          <w:bCs/>
          <w:sz w:val="16"/>
          <w:szCs w:val="16"/>
        </w:rPr>
        <w:t xml:space="preserve">rend </w:t>
      </w:r>
      <w:r w:rsidR="00D97E34" w:rsidRPr="00D97E34">
        <w:rPr>
          <w:rFonts w:ascii="Mark Offc Pro Medium" w:hAnsi="Mark Offc Pro Medium" w:cstheme="majorHAnsi"/>
          <w:bCs/>
          <w:sz w:val="16"/>
          <w:szCs w:val="16"/>
        </w:rPr>
        <w:t xml:space="preserve">gegenüber dem Euro fortgesetzt. Besonders kritisch sehen Marktbeobachter die Abwertung vor dem Hintergrund der Verschuldung des Landes in Fremdwährung. </w:t>
      </w:r>
      <w:r w:rsidR="00745A44" w:rsidRPr="00D97E34">
        <w:rPr>
          <w:rFonts w:ascii="Mark Offc Pro Medium" w:hAnsi="Mark Offc Pro Medium" w:cstheme="majorHAnsi"/>
          <w:bCs/>
          <w:sz w:val="16"/>
          <w:szCs w:val="16"/>
        </w:rPr>
        <w:t xml:space="preserve">Die Türkei ist stark in Dollar und Euro verschuldet. Laut Zentralbank beliefen sich die langfristigen Verbindlichkeiten des Privatsektors </w:t>
      </w:r>
      <w:r w:rsidR="00D97E34" w:rsidRPr="00D97E34">
        <w:rPr>
          <w:rFonts w:ascii="Mark Offc Pro Medium" w:hAnsi="Mark Offc Pro Medium" w:cstheme="majorHAnsi"/>
          <w:bCs/>
          <w:sz w:val="16"/>
          <w:szCs w:val="16"/>
        </w:rPr>
        <w:t xml:space="preserve">zuletzt </w:t>
      </w:r>
      <w:r w:rsidR="00745A44" w:rsidRPr="00D97E34">
        <w:rPr>
          <w:rFonts w:ascii="Mark Offc Pro Medium" w:hAnsi="Mark Offc Pro Medium" w:cstheme="majorHAnsi"/>
          <w:bCs/>
          <w:sz w:val="16"/>
          <w:szCs w:val="16"/>
        </w:rPr>
        <w:t xml:space="preserve">auf 173,6 Milliarden Dollar, was 7,4 Milliarden Dollar weniger waren als Ende 2019. Knapp </w:t>
      </w:r>
      <w:r w:rsidR="00643798">
        <w:rPr>
          <w:rFonts w:ascii="Mark Offc Pro Medium" w:hAnsi="Mark Offc Pro Medium" w:cstheme="majorHAnsi"/>
          <w:bCs/>
          <w:sz w:val="16"/>
          <w:szCs w:val="16"/>
        </w:rPr>
        <w:t>2/3</w:t>
      </w:r>
      <w:r w:rsidR="00745A44" w:rsidRPr="00D97E34">
        <w:rPr>
          <w:rFonts w:ascii="Mark Offc Pro Medium" w:hAnsi="Mark Offc Pro Medium" w:cstheme="majorHAnsi"/>
          <w:bCs/>
          <w:sz w:val="16"/>
          <w:szCs w:val="16"/>
        </w:rPr>
        <w:t xml:space="preserve"> davon lauten auf Dollar, </w:t>
      </w:r>
      <w:r w:rsidR="00643798">
        <w:rPr>
          <w:rFonts w:ascii="Mark Offc Pro Medium" w:hAnsi="Mark Offc Pro Medium" w:cstheme="majorHAnsi"/>
          <w:bCs/>
          <w:sz w:val="16"/>
          <w:szCs w:val="16"/>
        </w:rPr>
        <w:t>1/3</w:t>
      </w:r>
      <w:r w:rsidR="00745A44" w:rsidRPr="00D97E34">
        <w:rPr>
          <w:rFonts w:ascii="Mark Offc Pro Medium" w:hAnsi="Mark Offc Pro Medium" w:cstheme="majorHAnsi"/>
          <w:bCs/>
          <w:sz w:val="16"/>
          <w:szCs w:val="16"/>
        </w:rPr>
        <w:t xml:space="preserve"> auf Euro. Abwertungen der Lira schlagen sich damit unmittelbar in höheren Aufwendungen zur Tilgung von Zins und Schulden nieder. Dadurch ist die Türkei besonders anfällig für Schwankungen seiner Währung. Und die Lira wertet gegenüber dem Euro weiter kontinuierlich ab. </w:t>
      </w:r>
      <w:r w:rsidR="00D97E34" w:rsidRPr="00D97E34">
        <w:rPr>
          <w:rFonts w:ascii="Mark Offc Pro Medium" w:hAnsi="Mark Offc Pro Medium" w:cstheme="majorHAnsi"/>
          <w:bCs/>
          <w:sz w:val="16"/>
          <w:szCs w:val="16"/>
        </w:rPr>
        <w:t xml:space="preserve">Der Türkei steht prinzipiell </w:t>
      </w:r>
      <w:r w:rsidR="00664A27" w:rsidRPr="00D97E34">
        <w:rPr>
          <w:rFonts w:ascii="Mark Offc Pro Medium" w:hAnsi="Mark Offc Pro Medium" w:cstheme="majorHAnsi"/>
          <w:bCs/>
          <w:sz w:val="16"/>
          <w:szCs w:val="16"/>
        </w:rPr>
        <w:t xml:space="preserve">noch </w:t>
      </w:r>
      <w:r w:rsidR="00D97E34" w:rsidRPr="00D97E34">
        <w:rPr>
          <w:rFonts w:ascii="Mark Offc Pro Medium" w:hAnsi="Mark Offc Pro Medium" w:cstheme="majorHAnsi"/>
          <w:bCs/>
          <w:sz w:val="16"/>
          <w:szCs w:val="16"/>
        </w:rPr>
        <w:t xml:space="preserve">die </w:t>
      </w:r>
      <w:r w:rsidR="00664A27" w:rsidRPr="00D97E34">
        <w:rPr>
          <w:rFonts w:ascii="Mark Offc Pro Medium" w:hAnsi="Mark Offc Pro Medium" w:cstheme="majorHAnsi"/>
          <w:bCs/>
          <w:sz w:val="16"/>
          <w:szCs w:val="16"/>
        </w:rPr>
        <w:t>Möglichkeit der Einführung von Devisenkontrollen</w:t>
      </w:r>
      <w:r w:rsidR="00D97E34" w:rsidRPr="00D97E34">
        <w:rPr>
          <w:rFonts w:ascii="Mark Offc Pro Medium" w:hAnsi="Mark Offc Pro Medium" w:cstheme="majorHAnsi"/>
          <w:bCs/>
          <w:sz w:val="16"/>
          <w:szCs w:val="16"/>
        </w:rPr>
        <w:t xml:space="preserve"> zur Verfügung</w:t>
      </w:r>
      <w:r w:rsidR="00664A27" w:rsidRPr="00D97E34">
        <w:rPr>
          <w:rFonts w:ascii="Mark Offc Pro Medium" w:hAnsi="Mark Offc Pro Medium" w:cstheme="majorHAnsi"/>
          <w:bCs/>
          <w:sz w:val="16"/>
          <w:szCs w:val="16"/>
        </w:rPr>
        <w:t xml:space="preserve">. Damit würden Devisen im Land bleiben, die Türkei sich aber zumindest vorübergehend aus dem internationalen Handel verabschieden. Hohe Arbeitslosigkeit und Armut wären die Folgen. All dieses sind Szenarien, die den Kurs der Türkischen Lira mittelfristig belasten würden. Angesichts dessen überwiegen momentan die negativen Aussichten </w:t>
      </w:r>
      <w:bookmarkStart w:id="1" w:name="_GoBack"/>
      <w:bookmarkEnd w:id="1"/>
      <w:r w:rsidR="00664A27" w:rsidRPr="00D97E34">
        <w:rPr>
          <w:rFonts w:ascii="Mark Offc Pro Medium" w:hAnsi="Mark Offc Pro Medium" w:cstheme="majorHAnsi"/>
          <w:bCs/>
          <w:sz w:val="16"/>
          <w:szCs w:val="16"/>
        </w:rPr>
        <w:lastRenderedPageBreak/>
        <w:t>auf den kurz- und mittelfristigen Verlauf der Türkischen Lira</w:t>
      </w:r>
      <w:r w:rsidR="00664A27" w:rsidRPr="00745A44">
        <w:rPr>
          <w:rFonts w:ascii="Mark Offc Pro Medium" w:hAnsi="Mark Offc Pro Medium" w:cstheme="majorHAnsi"/>
          <w:bCs/>
          <w:sz w:val="16"/>
          <w:szCs w:val="16"/>
        </w:rPr>
        <w:t>.</w:t>
      </w:r>
    </w:p>
    <w:p w14:paraId="4C25F7BF" w14:textId="77777777" w:rsidR="003B27E9" w:rsidRPr="00745A44" w:rsidRDefault="003B27E9" w:rsidP="003B27E9">
      <w:pPr>
        <w:spacing w:line="185" w:lineRule="exact"/>
        <w:ind w:left="-283"/>
        <w:rPr>
          <w:rFonts w:ascii="Mark Offc Pro Medium" w:hAnsi="Mark Offc Pro Medium" w:cstheme="majorHAnsi"/>
          <w:bCs/>
          <w:sz w:val="16"/>
          <w:szCs w:val="16"/>
        </w:rPr>
      </w:pPr>
    </w:p>
    <w:p w14:paraId="679E4096" w14:textId="77777777" w:rsidR="003B27E9" w:rsidRPr="003B27E9" w:rsidRDefault="003B27E9" w:rsidP="003B27E9">
      <w:pPr>
        <w:spacing w:line="185" w:lineRule="exact"/>
        <w:ind w:left="-283"/>
        <w:rPr>
          <w:rFonts w:ascii="Mark Pro" w:hAnsi="Mark Pro"/>
          <w:noProof/>
          <w:sz w:val="16"/>
          <w:szCs w:val="16"/>
        </w:rPr>
      </w:pPr>
    </w:p>
    <w:p w14:paraId="4F0C7673" w14:textId="77777777" w:rsidR="00FC2642" w:rsidRPr="003B27E9" w:rsidRDefault="00FC2642" w:rsidP="00FC2642">
      <w:pPr>
        <w:spacing w:line="185" w:lineRule="exact"/>
        <w:ind w:left="-283"/>
        <w:rPr>
          <w:rFonts w:ascii="Mark Pro" w:hAnsi="Mark Pro"/>
          <w:noProof/>
          <w:sz w:val="16"/>
          <w:szCs w:val="16"/>
        </w:rPr>
      </w:pPr>
    </w:p>
    <w:p w14:paraId="5B6C01D6" w14:textId="77777777" w:rsidR="004E52C0" w:rsidRPr="003B27E9" w:rsidRDefault="004E52C0" w:rsidP="007B4C2B">
      <w:pPr>
        <w:spacing w:line="185" w:lineRule="exact"/>
        <w:ind w:left="-283"/>
        <w:rPr>
          <w:rFonts w:ascii="Mark Pro" w:hAnsi="Mark Pro" w:cs="Arial"/>
          <w:sz w:val="16"/>
          <w:szCs w:val="16"/>
        </w:rPr>
      </w:pPr>
    </w:p>
    <w:bookmarkEnd w:id="0"/>
    <w:p w14:paraId="3488D021" w14:textId="77777777" w:rsidR="00F403E9" w:rsidRPr="003B27E9" w:rsidRDefault="00F403E9" w:rsidP="00351748">
      <w:pPr>
        <w:ind w:left="-283"/>
        <w:rPr>
          <w:rFonts w:ascii="Mark Pro" w:hAnsi="Mark Pro" w:cs="Arial"/>
          <w:sz w:val="16"/>
          <w:szCs w:val="16"/>
        </w:rPr>
      </w:pPr>
    </w:p>
    <w:p w14:paraId="16B41E9B" w14:textId="77777777" w:rsidR="008C7CE2" w:rsidRPr="003B27E9" w:rsidRDefault="008C7CE2" w:rsidP="00351748">
      <w:pPr>
        <w:pStyle w:val="Textkrper"/>
        <w:tabs>
          <w:tab w:val="left" w:pos="142"/>
        </w:tabs>
        <w:ind w:left="-283" w:right="69"/>
        <w:jc w:val="center"/>
        <w:rPr>
          <w:rFonts w:ascii="Mark Pro" w:hAnsi="Mark Pro" w:cs="Dax Offc"/>
          <w:sz w:val="13"/>
          <w:szCs w:val="13"/>
        </w:rPr>
        <w:sectPr w:rsidR="008C7CE2" w:rsidRPr="003B27E9" w:rsidSect="00F403E9">
          <w:type w:val="continuous"/>
          <w:pgSz w:w="11906" w:h="16838" w:code="9"/>
          <w:pgMar w:top="2778" w:right="964" w:bottom="3261" w:left="1644" w:header="709" w:footer="386" w:gutter="0"/>
          <w:cols w:num="2" w:space="567"/>
          <w:titlePg/>
          <w:docGrid w:linePitch="360"/>
        </w:sectPr>
      </w:pPr>
    </w:p>
    <w:p w14:paraId="7CFD2BEB" w14:textId="6EA9322F" w:rsidR="008C7CE2" w:rsidRPr="00E357B9" w:rsidRDefault="002B0524" w:rsidP="00773F39">
      <w:pPr>
        <w:pStyle w:val="Textkrper"/>
        <w:spacing w:line="148" w:lineRule="exact"/>
        <w:ind w:left="-284" w:right="0"/>
        <w:jc w:val="center"/>
        <w:rPr>
          <w:rFonts w:ascii="Mark Offc Pro Medium" w:hAnsi="Mark Offc Pro Medium" w:cstheme="majorHAnsi"/>
          <w:bCs/>
          <w:sz w:val="13"/>
          <w:szCs w:val="13"/>
        </w:rPr>
      </w:pPr>
      <w:r w:rsidRPr="003B27E9">
        <w:rPr>
          <w:rFonts w:ascii="Mark Offc Pro Medium" w:hAnsi="Mark Offc Pro Medium" w:cstheme="majorHAnsi"/>
          <w:bCs/>
          <w:sz w:val="13"/>
          <w:szCs w:val="13"/>
        </w:rPr>
        <w:t>(Anmerkung: Die Darstellung der Kurs</w:t>
      </w:r>
      <w:r w:rsidRPr="00E357B9">
        <w:rPr>
          <w:rFonts w:ascii="Mark Offc Pro Medium" w:hAnsi="Mark Offc Pro Medium" w:cstheme="majorHAnsi"/>
          <w:bCs/>
          <w:sz w:val="13"/>
          <w:szCs w:val="13"/>
        </w:rPr>
        <w:t xml:space="preserve">-Charts erfolgt in der am Devisenmarkt üblichen „Mengennotiz“ Ein Rückgang dieser Notierung bedeutet,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 xml:space="preserve">dass die dargestellte Währung gegenüber dem Euro an Wert zunimmt. Ein Anstieg der Notierung bedeutet hingegen, dass die dargestellte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Währung gegenüber dem Euro an Wert einbüßt.)</w:t>
      </w:r>
    </w:p>
    <w:sectPr w:rsidR="008C7CE2" w:rsidRPr="00E357B9" w:rsidSect="00F403E9">
      <w:type w:val="continuous"/>
      <w:pgSz w:w="11906" w:h="16838" w:code="9"/>
      <w:pgMar w:top="2778" w:right="964" w:bottom="851" w:left="1644" w:header="709" w:footer="25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D1EE1" w14:textId="77777777" w:rsidR="004E392B" w:rsidRDefault="004E392B" w:rsidP="00055AC0">
      <w:r>
        <w:separator/>
      </w:r>
    </w:p>
  </w:endnote>
  <w:endnote w:type="continuationSeparator" w:id="0">
    <w:p w14:paraId="19714E19" w14:textId="77777777" w:rsidR="004E392B" w:rsidRDefault="004E392B" w:rsidP="0005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x Offc">
    <w:altName w:val="Segoe Script"/>
    <w:panose1 w:val="020B0504030101020102"/>
    <w:charset w:val="00"/>
    <w:family w:val="swiss"/>
    <w:pitch w:val="variable"/>
    <w:sig w:usb0="800000AF" w:usb1="4000A4FB" w:usb2="00000008"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Dax Offc Medium">
    <w:altName w:val="Arial"/>
    <w:panose1 w:val="020B0604030101020102"/>
    <w:charset w:val="00"/>
    <w:family w:val="swiss"/>
    <w:pitch w:val="variable"/>
    <w:sig w:usb0="800000AF" w:usb1="4000A4FB" w:usb2="00000008"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rk Offc Pro Medium">
    <w:altName w:val="Arial"/>
    <w:panose1 w:val="020B0604020101010102"/>
    <w:charset w:val="00"/>
    <w:family w:val="swiss"/>
    <w:pitch w:val="variable"/>
    <w:sig w:usb0="A00000FF" w:usb1="5000FCFB" w:usb2="00000000" w:usb3="00000000" w:csb0="00000093" w:csb1="00000000"/>
  </w:font>
  <w:font w:name="Mark Pro">
    <w:altName w:val="Arial"/>
    <w:panose1 w:val="00000000000000000000"/>
    <w:charset w:val="00"/>
    <w:family w:val="swiss"/>
    <w:notTrueType/>
    <w:pitch w:val="variable"/>
    <w:sig w:usb0="00000001" w:usb1="5000FCFB" w:usb2="00000000" w:usb3="00000000" w:csb0="00000093" w:csb1="00000000"/>
  </w:font>
  <w:font w:name="MarkPro">
    <w:altName w:val="Segoe Script"/>
    <w:panose1 w:val="00000000000000000000"/>
    <w:charset w:val="00"/>
    <w:family w:val="swiss"/>
    <w:notTrueType/>
    <w:pitch w:val="variable"/>
    <w:sig w:usb0="A00000FF" w:usb1="5000FCFB" w:usb2="00000000" w:usb3="00000000" w:csb0="00000093" w:csb1="00000000"/>
  </w:font>
  <w:font w:name="Mark Offc Pro">
    <w:altName w:val="Segoe Script"/>
    <w:panose1 w:val="020B0504020101010102"/>
    <w:charset w:val="00"/>
    <w:family w:val="swiss"/>
    <w:pitch w:val="variable"/>
    <w:sig w:usb0="A00000FF" w:usb1="5000FCF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21777E" w:rsidRPr="00B50105" w14:paraId="15DEDB48" w14:textId="77777777" w:rsidTr="001F4796">
      <w:trPr>
        <w:trHeight w:hRule="exact" w:val="312"/>
      </w:trPr>
      <w:tc>
        <w:tcPr>
          <w:tcW w:w="9295" w:type="dxa"/>
          <w:tcMar>
            <w:bottom w:w="380" w:type="dxa"/>
          </w:tcMar>
          <w:vAlign w:val="bottom"/>
        </w:tcPr>
        <w:p w14:paraId="6DA2B3F6" w14:textId="54CD9E86" w:rsidR="0021777E" w:rsidRPr="00B50105" w:rsidRDefault="0021777E" w:rsidP="001F4796">
          <w:pPr>
            <w:pStyle w:val="Pagina"/>
          </w:pPr>
          <w:r>
            <w:fldChar w:fldCharType="begin"/>
          </w:r>
          <w:r>
            <w:instrText xml:space="preserve"> PAGE  \* Arabic  \* MERGEFORMAT </w:instrText>
          </w:r>
          <w:r>
            <w:fldChar w:fldCharType="separate"/>
          </w:r>
          <w:r w:rsidR="00E55A1C">
            <w:rPr>
              <w:noProof/>
            </w:rPr>
            <w:t>2</w:t>
          </w:r>
          <w:r>
            <w:fldChar w:fldCharType="end"/>
          </w:r>
          <w:r>
            <w:t>/</w:t>
          </w:r>
          <w:fldSimple w:instr=" NUMPAGES  \* Arabic  \* MERGEFORMAT ">
            <w:r w:rsidR="00223599">
              <w:rPr>
                <w:noProof/>
              </w:rPr>
              <w:t>2</w:t>
            </w:r>
          </w:fldSimple>
        </w:p>
      </w:tc>
    </w:tr>
    <w:tr w:rsidR="0021777E" w:rsidRPr="00B50105" w14:paraId="096B62F0" w14:textId="77777777" w:rsidTr="001F4796">
      <w:trPr>
        <w:trHeight w:hRule="exact" w:val="709"/>
      </w:trPr>
      <w:tc>
        <w:tcPr>
          <w:tcW w:w="9295" w:type="dxa"/>
          <w:vAlign w:val="bottom"/>
        </w:tcPr>
        <w:p w14:paraId="218F16D3" w14:textId="77777777" w:rsidR="0021777E" w:rsidRPr="00B50105" w:rsidRDefault="0021777E" w:rsidP="001F4796">
          <w:pPr>
            <w:pStyle w:val="Fuzeile"/>
          </w:pPr>
        </w:p>
      </w:tc>
    </w:tr>
  </w:tbl>
  <w:p w14:paraId="77BF5332" w14:textId="77777777" w:rsidR="0021777E" w:rsidRDefault="0021777E">
    <w:pPr>
      <w:pStyle w:val="Fuzeile"/>
    </w:pPr>
  </w:p>
  <w:p w14:paraId="01E7A658" w14:textId="77777777" w:rsidR="0021777E" w:rsidRDefault="002177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773E" w14:textId="7968D86F" w:rsidR="0021777E" w:rsidRPr="007600F0" w:rsidRDefault="0021777E" w:rsidP="007600F0">
    <w:pPr>
      <w:rPr>
        <w:rFonts w:ascii="Mark Offc Pro Medium" w:hAnsi="Mark Offc Pro Medium" w:cstheme="majorHAnsi"/>
        <w:bCs/>
        <w:sz w:val="13"/>
        <w:szCs w:val="13"/>
      </w:rPr>
    </w:pPr>
    <w:r w:rsidRPr="007600F0">
      <w:rPr>
        <w:rFonts w:ascii="Mark Offc Pro Medium" w:hAnsi="Mark Offc Pro Medium" w:cstheme="majorHAnsi"/>
        <w:bCs/>
        <w:sz w:val="13"/>
        <w:szCs w:val="13"/>
      </w:rPr>
      <w:t>1- Quelle: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21777E" w:rsidRPr="00B50105" w14:paraId="618AB75D" w14:textId="77777777" w:rsidTr="001F4796">
      <w:trPr>
        <w:trHeight w:hRule="exact" w:val="312"/>
      </w:trPr>
      <w:tc>
        <w:tcPr>
          <w:tcW w:w="9295" w:type="dxa"/>
          <w:tcMar>
            <w:bottom w:w="380" w:type="dxa"/>
          </w:tcMar>
          <w:vAlign w:val="bottom"/>
        </w:tcPr>
        <w:p w14:paraId="6D228D11" w14:textId="1A005DFE" w:rsidR="0021777E" w:rsidRPr="00B50105" w:rsidRDefault="0021777E" w:rsidP="001F4796">
          <w:pPr>
            <w:pStyle w:val="Pagina"/>
          </w:pPr>
          <w:r>
            <w:fldChar w:fldCharType="begin"/>
          </w:r>
          <w:r>
            <w:instrText xml:space="preserve"> PAGE  \* Arabic  \* MERGEFORMAT </w:instrText>
          </w:r>
          <w:r>
            <w:fldChar w:fldCharType="separate"/>
          </w:r>
          <w:r w:rsidR="00223599">
            <w:rPr>
              <w:noProof/>
            </w:rPr>
            <w:t>2</w:t>
          </w:r>
          <w:r>
            <w:fldChar w:fldCharType="end"/>
          </w:r>
          <w:r>
            <w:t>/</w:t>
          </w:r>
          <w:fldSimple w:instr=" NUMPAGES  \* Arabic  \* MERGEFORMAT ">
            <w:r w:rsidR="00223599">
              <w:rPr>
                <w:noProof/>
              </w:rPr>
              <w:t>2</w:t>
            </w:r>
          </w:fldSimple>
        </w:p>
      </w:tc>
    </w:tr>
    <w:tr w:rsidR="0021777E" w:rsidRPr="00B50105" w14:paraId="7A71C97A" w14:textId="77777777" w:rsidTr="001F4796">
      <w:trPr>
        <w:trHeight w:hRule="exact" w:val="709"/>
      </w:trPr>
      <w:tc>
        <w:tcPr>
          <w:tcW w:w="9295" w:type="dxa"/>
          <w:vAlign w:val="bottom"/>
        </w:tcPr>
        <w:p w14:paraId="21A96419" w14:textId="77777777" w:rsidR="0021777E" w:rsidRPr="00B50105" w:rsidRDefault="0021777E" w:rsidP="001F4796">
          <w:pPr>
            <w:pStyle w:val="Fuzeile"/>
          </w:pPr>
        </w:p>
      </w:tc>
    </w:tr>
  </w:tbl>
  <w:p w14:paraId="7A4B4893" w14:textId="77777777" w:rsidR="0021777E" w:rsidRDefault="0021777E">
    <w:pPr>
      <w:pStyle w:val="Fuzeile"/>
    </w:pPr>
  </w:p>
  <w:p w14:paraId="352C27F7" w14:textId="77777777" w:rsidR="0021777E" w:rsidRDefault="0021777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0A69" w14:textId="77777777" w:rsidR="0021777E" w:rsidRPr="00641AC4" w:rsidRDefault="0021777E" w:rsidP="00641AC4">
    <w:pPr>
      <w:pStyle w:val="Fuzeile"/>
      <w:spacing w:line="148" w:lineRule="exact"/>
      <w:rPr>
        <w:rFonts w:ascii="Arial" w:hAnsi="Arial" w:cs="Arial"/>
        <w:sz w:val="13"/>
        <w:szCs w:val="13"/>
      </w:rPr>
    </w:pPr>
    <w:r w:rsidRPr="00641AC4">
      <w:rPr>
        <w:rFonts w:ascii="Arial" w:hAnsi="Arial" w:cs="Arial"/>
        <w:sz w:val="13"/>
        <w:szCs w:val="13"/>
        <w:vertAlign w:val="superscript"/>
      </w:rPr>
      <w:t>1</w:t>
    </w:r>
    <w:r w:rsidRPr="00641AC4">
      <w:rPr>
        <w:rFonts w:ascii="Arial" w:hAnsi="Arial" w:cs="Arial"/>
        <w:sz w:val="13"/>
        <w:szCs w:val="13"/>
      </w:rPr>
      <w:t xml:space="preserve"> Quelle: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89BE1" w14:textId="77777777" w:rsidR="004E392B" w:rsidRDefault="004E392B" w:rsidP="00055AC0">
      <w:r>
        <w:separator/>
      </w:r>
    </w:p>
  </w:footnote>
  <w:footnote w:type="continuationSeparator" w:id="0">
    <w:p w14:paraId="38570965" w14:textId="77777777" w:rsidR="004E392B" w:rsidRDefault="004E392B" w:rsidP="0005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CF13" w14:textId="77777777" w:rsidR="0021777E" w:rsidRDefault="0021777E">
    <w:pPr>
      <w:pStyle w:val="Kopfzeile"/>
    </w:pPr>
    <w:r>
      <w:rPr>
        <w:noProof/>
        <w:lang w:eastAsia="de-DE"/>
      </w:rPr>
      <w:drawing>
        <wp:anchor distT="0" distB="0" distL="114300" distR="114300" simplePos="0" relativeHeight="251615232" behindDoc="0" locked="1" layoutInCell="1" allowOverlap="1" wp14:anchorId="7D37E435" wp14:editId="643AC2C2">
          <wp:simplePos x="0" y="0"/>
          <wp:positionH relativeFrom="page">
            <wp:posOffset>1022350</wp:posOffset>
          </wp:positionH>
          <wp:positionV relativeFrom="page">
            <wp:posOffset>763270</wp:posOffset>
          </wp:positionV>
          <wp:extent cx="1080000" cy="118800"/>
          <wp:effectExtent l="0" t="0" r="6350" b="0"/>
          <wp:wrapNone/>
          <wp:docPr id="9"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29568" behindDoc="0" locked="1" layoutInCell="1" allowOverlap="1" wp14:anchorId="3D4E6FE8" wp14:editId="0527F28C">
              <wp:simplePos x="0" y="0"/>
              <wp:positionH relativeFrom="page">
                <wp:posOffset>1043940</wp:posOffset>
              </wp:positionH>
              <wp:positionV relativeFrom="page">
                <wp:posOffset>9757410</wp:posOffset>
              </wp:positionV>
              <wp:extent cx="5904000" cy="0"/>
              <wp:effectExtent l="0" t="0" r="20955" b="19050"/>
              <wp:wrapNone/>
              <wp:docPr id="27" name="Gerade Verbindu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E6317" id="Gerade Verbindung 27"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" strokecolor="black [3213]" strokeweight=".5pt">
              <w10:wrap anchorx="page" anchory="page"/>
              <w10:anchorlock/>
            </v:line>
          </w:pict>
        </mc:Fallback>
      </mc:AlternateContent>
    </w:r>
    <w:r>
      <w:rPr>
        <w:noProof/>
        <w:lang w:eastAsia="de-DE"/>
      </w:rPr>
      <w:drawing>
        <wp:anchor distT="0" distB="0" distL="114300" distR="114300" simplePos="0" relativeHeight="251643904" behindDoc="0" locked="1" layoutInCell="1" allowOverlap="1" wp14:anchorId="6890A179" wp14:editId="0F8F9D24">
          <wp:simplePos x="0" y="0"/>
          <wp:positionH relativeFrom="page">
            <wp:posOffset>5375275</wp:posOffset>
          </wp:positionH>
          <wp:positionV relativeFrom="page">
            <wp:posOffset>421005</wp:posOffset>
          </wp:positionV>
          <wp:extent cx="1774800" cy="669600"/>
          <wp:effectExtent l="0" t="0" r="0" b="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19DDCF31" w14:textId="77777777" w:rsidR="0021777E" w:rsidRDefault="0021777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12A43" w14:textId="291F02FB" w:rsidR="0021777E" w:rsidRPr="00351748" w:rsidRDefault="0021777E" w:rsidP="00C84BA1">
    <w:pPr>
      <w:pStyle w:val="Kopfzeile"/>
      <w:ind w:left="-57"/>
      <w:rPr>
        <w:rFonts w:ascii="Mark Offc Pro Medium" w:hAnsi="Mark Offc Pro Medium"/>
        <w:noProof/>
        <w:sz w:val="33"/>
        <w:szCs w:val="33"/>
        <w:lang w:eastAsia="de-DE"/>
      </w:rPr>
    </w:pPr>
    <w:r w:rsidRPr="00FE68EE">
      <w:rPr>
        <w:rFonts w:ascii="Mark Offc Pro Medium" w:hAnsi="Mark Offc Pro Medium"/>
        <w:noProof/>
        <w:sz w:val="36"/>
        <w:szCs w:val="36"/>
        <w:lang w:eastAsia="de-DE"/>
      </w:rPr>
      <w:drawing>
        <wp:anchor distT="0" distB="0" distL="114300" distR="114300" simplePos="0" relativeHeight="251586560" behindDoc="0" locked="1" layoutInCell="1" allowOverlap="1" wp14:anchorId="138C1D10" wp14:editId="7B5D7A17">
          <wp:simplePos x="0" y="0"/>
          <wp:positionH relativeFrom="page">
            <wp:posOffset>5375275</wp:posOffset>
          </wp:positionH>
          <wp:positionV relativeFrom="page">
            <wp:posOffset>421005</wp:posOffset>
          </wp:positionV>
          <wp:extent cx="1774800" cy="669600"/>
          <wp:effectExtent l="0" t="0" r="0" b="0"/>
          <wp:wrapNone/>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FE68EE">
      <w:rPr>
        <w:rFonts w:ascii="Mark Offc Pro Medium" w:hAnsi="Mark Offc Pro Medium"/>
        <w:noProof/>
        <w:sz w:val="36"/>
        <w:szCs w:val="36"/>
        <w:lang w:eastAsia="de-DE"/>
      </w:rPr>
      <mc:AlternateContent>
        <mc:Choice Requires="wps">
          <w:drawing>
            <wp:anchor distT="0" distB="0" distL="114300" distR="114300" simplePos="0" relativeHeight="251600896" behindDoc="0" locked="1" layoutInCell="1" allowOverlap="1" wp14:anchorId="1A11E9EE" wp14:editId="21535E20">
              <wp:simplePos x="0" y="0"/>
              <wp:positionH relativeFrom="page">
                <wp:posOffset>866775</wp:posOffset>
              </wp:positionH>
              <wp:positionV relativeFrom="page">
                <wp:posOffset>9906000</wp:posOffset>
              </wp:positionV>
              <wp:extent cx="6131560" cy="0"/>
              <wp:effectExtent l="0" t="0" r="2159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472BF" id="Gerade Verbindung 1"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5pt,780pt" to="551.05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" strokecolor="black [3213]" strokeweight=".5pt">
              <w10:wrap anchorx="page" anchory="page"/>
              <w10:anchorlock/>
            </v:line>
          </w:pict>
        </mc:Fallback>
      </mc:AlternateContent>
    </w:r>
    <w:r w:rsidR="00F806D7" w:rsidRPr="00F806D7">
      <w:rPr>
        <w:rFonts w:ascii="Mark Offc Pro Medium" w:hAnsi="Mark Offc Pro Medium"/>
        <w:noProof/>
        <w:sz w:val="36"/>
        <w:szCs w:val="36"/>
        <w:lang w:eastAsia="de-DE"/>
      </w:rPr>
      <w:t>Türkische Lira</w:t>
    </w:r>
    <w:r w:rsidRPr="00351748">
      <w:rPr>
        <w:rFonts w:ascii="Mark Offc Pro Medium" w:hAnsi="Mark Offc Pro Medium"/>
        <w:noProof/>
        <w:sz w:val="33"/>
        <w:szCs w:val="33"/>
        <w:lang w:eastAsia="de-DE"/>
      </w:rPr>
      <w:t xml:space="preserve"> </w:t>
    </w:r>
    <w:r>
      <w:rPr>
        <w:rFonts w:ascii="Mark Offc Pro Medium" w:hAnsi="Mark Offc Pro Medium"/>
        <w:noProof/>
        <w:sz w:val="24"/>
        <w:szCs w:val="24"/>
        <w:lang w:eastAsia="de-DE"/>
      </w:rPr>
      <w:t xml:space="preserve">(Stand: </w:t>
    </w:r>
    <w:r w:rsidR="003D4083">
      <w:rPr>
        <w:rFonts w:ascii="Mark Offc Pro Medium" w:hAnsi="Mark Offc Pro Medium"/>
        <w:noProof/>
        <w:sz w:val="24"/>
        <w:szCs w:val="24"/>
        <w:lang w:eastAsia="de-DE"/>
      </w:rPr>
      <w:t>0</w:t>
    </w:r>
    <w:r w:rsidR="000024E3">
      <w:rPr>
        <w:rFonts w:ascii="Mark Offc Pro Medium" w:hAnsi="Mark Offc Pro Medium"/>
        <w:noProof/>
        <w:sz w:val="24"/>
        <w:szCs w:val="24"/>
        <w:lang w:eastAsia="de-DE"/>
      </w:rPr>
      <w:t>5</w:t>
    </w:r>
    <w:r w:rsidR="001178DB">
      <w:rPr>
        <w:rFonts w:ascii="Mark Offc Pro Medium" w:hAnsi="Mark Offc Pro Medium"/>
        <w:noProof/>
        <w:sz w:val="24"/>
        <w:szCs w:val="24"/>
        <w:lang w:eastAsia="de-DE"/>
      </w:rPr>
      <w:t>.0</w:t>
    </w:r>
    <w:r w:rsidR="00C84BA1">
      <w:rPr>
        <w:rFonts w:ascii="Mark Offc Pro Medium" w:hAnsi="Mark Offc Pro Medium"/>
        <w:noProof/>
        <w:sz w:val="24"/>
        <w:szCs w:val="24"/>
        <w:lang w:eastAsia="de-DE"/>
      </w:rPr>
      <w:t>8</w:t>
    </w:r>
    <w:r w:rsidR="001178DB">
      <w:rPr>
        <w:rFonts w:ascii="Mark Offc Pro Medium" w:hAnsi="Mark Offc Pro Medium"/>
        <w:noProof/>
        <w:sz w:val="24"/>
        <w:szCs w:val="24"/>
        <w:lang w:eastAsia="de-DE"/>
      </w:rPr>
      <w:t>.2020</w:t>
    </w:r>
    <w:r w:rsidRPr="00FE68EE">
      <w:rPr>
        <w:rFonts w:ascii="Mark Offc Pro Medium" w:hAnsi="Mark Offc Pro Medium"/>
        <w:noProof/>
        <w:sz w:val="24"/>
        <w:szCs w:val="24"/>
        <w:lang w:eastAsia="de-DE"/>
      </w:rPr>
      <w:t>)</w:t>
    </w:r>
  </w:p>
  <w:p w14:paraId="383F1013" w14:textId="3C3C3398" w:rsidR="0021777E" w:rsidRPr="009235D6" w:rsidRDefault="0021777E" w:rsidP="000A2322">
    <w:pPr>
      <w:pStyle w:val="Kopfzeile"/>
      <w:ind w:left="-57"/>
      <w:rPr>
        <w:rFonts w:ascii="Mark Pro" w:hAnsi="Mark Pro"/>
      </w:rPr>
    </w:pPr>
    <w:r w:rsidRPr="00E357B9">
      <w:rPr>
        <w:rFonts w:ascii="Mark Offc Pro Medium" w:hAnsi="Mark Offc Pro Medium" w:cstheme="majorHAnsi"/>
        <w:b w:val="0"/>
        <w:bCs/>
        <w:sz w:val="20"/>
      </w:rPr>
      <w:t xml:space="preserve">Monatlicher Währungsbericht und Prognose unseres externen </w:t>
    </w:r>
    <w:r w:rsidRPr="00E357B9">
      <w:rPr>
        <w:rFonts w:ascii="Mark Offc Pro Medium" w:hAnsi="Mark Offc Pro Medium" w:cstheme="majorHAnsi"/>
        <w:b w:val="0"/>
        <w:bCs/>
        <w:sz w:val="20"/>
      </w:rPr>
      <w:br/>
      <w:t>Analysten Thomas Neis</w:t>
    </w:r>
    <w:r w:rsidRPr="00E357B9">
      <w:rPr>
        <w:rFonts w:ascii="Mark Offc Pro Medium" w:hAnsi="Mark Offc Pro Medium" w:cstheme="majorHAnsi"/>
        <w:b w:val="0"/>
        <w:bCs/>
        <w:sz w:val="20"/>
        <w:vertAlign w:val="superscript"/>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CE78" w14:textId="77777777" w:rsidR="0021777E" w:rsidRDefault="0021777E">
    <w:pPr>
      <w:pStyle w:val="Kopfzeile"/>
    </w:pPr>
    <w:r>
      <w:rPr>
        <w:noProof/>
        <w:lang w:eastAsia="de-DE"/>
      </w:rPr>
      <w:drawing>
        <wp:anchor distT="0" distB="0" distL="114300" distR="114300" simplePos="0" relativeHeight="251660288" behindDoc="0" locked="1" layoutInCell="1" allowOverlap="1" wp14:anchorId="4CE893FF" wp14:editId="118284BE">
          <wp:simplePos x="0" y="0"/>
          <wp:positionH relativeFrom="page">
            <wp:posOffset>1022350</wp:posOffset>
          </wp:positionH>
          <wp:positionV relativeFrom="page">
            <wp:posOffset>763270</wp:posOffset>
          </wp:positionV>
          <wp:extent cx="1080000" cy="118800"/>
          <wp:effectExtent l="0" t="0" r="6350" b="0"/>
          <wp:wrapNone/>
          <wp:docPr id="7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6672" behindDoc="0" locked="1" layoutInCell="1" allowOverlap="1" wp14:anchorId="572B1E1A" wp14:editId="2C2EA450">
              <wp:simplePos x="0" y="0"/>
              <wp:positionH relativeFrom="page">
                <wp:posOffset>1043940</wp:posOffset>
              </wp:positionH>
              <wp:positionV relativeFrom="page">
                <wp:posOffset>9757410</wp:posOffset>
              </wp:positionV>
              <wp:extent cx="5904000" cy="0"/>
              <wp:effectExtent l="0" t="0" r="20955"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574CB" id="Gerade Verbindung 12"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B9xN9r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Pr>
        <w:noProof/>
        <w:lang w:eastAsia="de-DE"/>
      </w:rPr>
      <w:drawing>
        <wp:anchor distT="0" distB="0" distL="114300" distR="114300" simplePos="0" relativeHeight="251693056" behindDoc="0" locked="1" layoutInCell="1" allowOverlap="1" wp14:anchorId="146254E0" wp14:editId="1B5ED79D">
          <wp:simplePos x="0" y="0"/>
          <wp:positionH relativeFrom="page">
            <wp:posOffset>5375275</wp:posOffset>
          </wp:positionH>
          <wp:positionV relativeFrom="page">
            <wp:posOffset>421005</wp:posOffset>
          </wp:positionV>
          <wp:extent cx="1774800" cy="669600"/>
          <wp:effectExtent l="0" t="0" r="0" b="0"/>
          <wp:wrapNone/>
          <wp:docPr id="7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034BDC11" w14:textId="77777777" w:rsidR="0021777E" w:rsidRDefault="0021777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0B98" w14:textId="77777777" w:rsidR="0021777E" w:rsidRPr="004E10B2" w:rsidRDefault="0021777E" w:rsidP="00872059">
    <w:pPr>
      <w:pStyle w:val="Kopfzeile"/>
      <w:rPr>
        <w:noProof/>
        <w:sz w:val="34"/>
        <w:szCs w:val="34"/>
        <w:lang w:eastAsia="de-DE"/>
      </w:rPr>
    </w:pPr>
    <w:r w:rsidRPr="004E10B2">
      <w:rPr>
        <w:noProof/>
        <w:sz w:val="34"/>
        <w:szCs w:val="34"/>
        <w:lang w:eastAsia="de-DE"/>
      </w:rPr>
      <w:drawing>
        <wp:anchor distT="0" distB="0" distL="114300" distR="114300" simplePos="0" relativeHeight="251709440" behindDoc="0" locked="1" layoutInCell="1" allowOverlap="1" wp14:anchorId="20826B64" wp14:editId="465EAE80">
          <wp:simplePos x="0" y="0"/>
          <wp:positionH relativeFrom="page">
            <wp:posOffset>5375275</wp:posOffset>
          </wp:positionH>
          <wp:positionV relativeFrom="page">
            <wp:posOffset>421005</wp:posOffset>
          </wp:positionV>
          <wp:extent cx="1774800" cy="669600"/>
          <wp:effectExtent l="0" t="0" r="0" b="0"/>
          <wp:wrapNone/>
          <wp:docPr id="7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4E10B2">
      <w:rPr>
        <w:noProof/>
        <w:sz w:val="34"/>
        <w:szCs w:val="34"/>
        <w:lang w:eastAsia="de-DE"/>
      </w:rPr>
      <mc:AlternateContent>
        <mc:Choice Requires="wps">
          <w:drawing>
            <wp:anchor distT="0" distB="0" distL="114300" distR="114300" simplePos="0" relativeHeight="251742208" behindDoc="0" locked="1" layoutInCell="1" allowOverlap="1" wp14:anchorId="39592FCE" wp14:editId="2D8BBA5E">
              <wp:simplePos x="0" y="0"/>
              <wp:positionH relativeFrom="page">
                <wp:posOffset>1043940</wp:posOffset>
              </wp:positionH>
              <wp:positionV relativeFrom="page">
                <wp:posOffset>9757410</wp:posOffset>
              </wp:positionV>
              <wp:extent cx="5904000" cy="0"/>
              <wp:effectExtent l="0" t="0" r="20955"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356D2" id="Gerade Verbindung 1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CpGNQY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sidRPr="004E10B2">
      <w:rPr>
        <w:noProof/>
        <w:sz w:val="34"/>
        <w:szCs w:val="34"/>
        <w:lang w:eastAsia="de-DE"/>
      </w:rPr>
      <mc:AlternateContent>
        <mc:Choice Requires="wpg">
          <w:drawing>
            <wp:anchor distT="0" distB="0" distL="114300" distR="114300" simplePos="0" relativeHeight="251725824" behindDoc="0" locked="1" layoutInCell="1" allowOverlap="1" wp14:anchorId="64797B64" wp14:editId="237FA3F7">
              <wp:simplePos x="0" y="0"/>
              <wp:positionH relativeFrom="page">
                <wp:posOffset>180340</wp:posOffset>
              </wp:positionH>
              <wp:positionV relativeFrom="page">
                <wp:posOffset>3762375</wp:posOffset>
              </wp:positionV>
              <wp:extent cx="25400" cy="1591945"/>
              <wp:effectExtent l="8890" t="9525" r="13335" b="8255"/>
              <wp:wrapNone/>
              <wp:docPr id="14" name="Gruppieren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591945"/>
                        <a:chOff x="284" y="5925"/>
                        <a:chExt cx="40" cy="2507"/>
                      </a:xfrm>
                    </wpg:grpSpPr>
                    <wps:wsp>
                      <wps:cNvPr id="15" name="Oval 2"/>
                      <wps:cNvSpPr>
                        <a:spLocks noChangeArrowheads="1"/>
                      </wps:cNvSpPr>
                      <wps:spPr bwMode="auto">
                        <a:xfrm>
                          <a:off x="284" y="5925"/>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Oval 3"/>
                      <wps:cNvSpPr>
                        <a:spLocks noChangeArrowheads="1"/>
                      </wps:cNvSpPr>
                      <wps:spPr bwMode="auto">
                        <a:xfrm>
                          <a:off x="284" y="8392"/>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96F79" id="Gruppieren 28" o:spid="_x0000_s1026" style="position:absolute;margin-left:14.2pt;margin-top:296.25pt;width:2pt;height:125.35pt;z-index:251725824;mso-position-horizontal-relative:page;mso-position-vertical-relative:page" coordorigin="284,5925" coordsize="40,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">
              <v:oval id="Oval 2" o:spid="_x0000_s1027" style="position:absolute;left:284;top:5925;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" fillcolor="black" strokeweight="0"/>
              <v:oval id="Oval 3" o:spid="_x0000_s1028" style="position:absolute;left:284;top:8392;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" fillcolor="black" strokeweight="0"/>
              <w10:wrap anchorx="page" anchory="page"/>
              <w10:anchorlock/>
            </v:group>
          </w:pict>
        </mc:Fallback>
      </mc:AlternateContent>
    </w:r>
    <w:r w:rsidRPr="00C4442A">
      <w:rPr>
        <w:noProof/>
        <w:sz w:val="34"/>
        <w:szCs w:val="34"/>
        <w:lang w:eastAsia="de-DE"/>
      </w:rPr>
      <w:t xml:space="preserve">Australischer Dollar </w:t>
    </w:r>
    <w:r w:rsidRPr="004E10B2">
      <w:rPr>
        <w:noProof/>
        <w:sz w:val="34"/>
        <w:szCs w:val="34"/>
        <w:lang w:eastAsia="de-DE"/>
      </w:rPr>
      <w:t>(per 04.03.2016)</w:t>
    </w:r>
  </w:p>
  <w:p w14:paraId="03DAB6D7" w14:textId="77777777" w:rsidR="0021777E" w:rsidRPr="00C46864" w:rsidRDefault="0021777E" w:rsidP="00C46864">
    <w:pPr>
      <w:pStyle w:val="Kopfzeile"/>
    </w:pPr>
    <w:r w:rsidRPr="004E10B2">
      <w:rPr>
        <w:rFonts w:cs="Arial"/>
        <w:b w:val="0"/>
        <w:sz w:val="20"/>
      </w:rPr>
      <w:t xml:space="preserve">Monatlicher Währungsbericht und Prognose unseres externen </w:t>
    </w:r>
    <w:r>
      <w:rPr>
        <w:rFonts w:cs="Arial"/>
        <w:b w:val="0"/>
        <w:sz w:val="20"/>
      </w:rPr>
      <w:br/>
      <w:t>Analyst</w:t>
    </w:r>
    <w:r w:rsidRPr="004E10B2">
      <w:rPr>
        <w:rFonts w:cs="Arial"/>
        <w:b w:val="0"/>
        <w:sz w:val="20"/>
      </w:rPr>
      <w:t>Thomas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77"/>
    <w:rsid w:val="000014B9"/>
    <w:rsid w:val="000023F5"/>
    <w:rsid w:val="000024E3"/>
    <w:rsid w:val="000067A7"/>
    <w:rsid w:val="0001416A"/>
    <w:rsid w:val="000149A8"/>
    <w:rsid w:val="00022ED6"/>
    <w:rsid w:val="00024E29"/>
    <w:rsid w:val="000270FF"/>
    <w:rsid w:val="00030436"/>
    <w:rsid w:val="00036E79"/>
    <w:rsid w:val="00044E85"/>
    <w:rsid w:val="00047DA3"/>
    <w:rsid w:val="00051E49"/>
    <w:rsid w:val="00055AC0"/>
    <w:rsid w:val="00056A67"/>
    <w:rsid w:val="0007067E"/>
    <w:rsid w:val="00076323"/>
    <w:rsid w:val="000A2322"/>
    <w:rsid w:val="000A5BAC"/>
    <w:rsid w:val="000A6B4C"/>
    <w:rsid w:val="000B4A49"/>
    <w:rsid w:val="000C01A1"/>
    <w:rsid w:val="000C0D32"/>
    <w:rsid w:val="000C7489"/>
    <w:rsid w:val="000D2A8A"/>
    <w:rsid w:val="000E3F3A"/>
    <w:rsid w:val="000E49E4"/>
    <w:rsid w:val="000E71FF"/>
    <w:rsid w:val="000F7B39"/>
    <w:rsid w:val="00100B21"/>
    <w:rsid w:val="00103BD7"/>
    <w:rsid w:val="0011259A"/>
    <w:rsid w:val="001164C6"/>
    <w:rsid w:val="00116C3F"/>
    <w:rsid w:val="00117649"/>
    <w:rsid w:val="001178DB"/>
    <w:rsid w:val="00122B3E"/>
    <w:rsid w:val="00141F32"/>
    <w:rsid w:val="00143109"/>
    <w:rsid w:val="0014408E"/>
    <w:rsid w:val="00146414"/>
    <w:rsid w:val="001515B9"/>
    <w:rsid w:val="00152ED1"/>
    <w:rsid w:val="00166D7D"/>
    <w:rsid w:val="001726E7"/>
    <w:rsid w:val="00177ED8"/>
    <w:rsid w:val="00181100"/>
    <w:rsid w:val="00181917"/>
    <w:rsid w:val="0018393F"/>
    <w:rsid w:val="00190F96"/>
    <w:rsid w:val="001916DE"/>
    <w:rsid w:val="0019228B"/>
    <w:rsid w:val="00196B2B"/>
    <w:rsid w:val="001A3C09"/>
    <w:rsid w:val="001A633A"/>
    <w:rsid w:val="001A6A58"/>
    <w:rsid w:val="001B270B"/>
    <w:rsid w:val="001B7A55"/>
    <w:rsid w:val="001C41A4"/>
    <w:rsid w:val="001C60B0"/>
    <w:rsid w:val="001C700C"/>
    <w:rsid w:val="001D2608"/>
    <w:rsid w:val="001D5344"/>
    <w:rsid w:val="001E2647"/>
    <w:rsid w:val="001E52BD"/>
    <w:rsid w:val="001E7D6C"/>
    <w:rsid w:val="001F4796"/>
    <w:rsid w:val="001F7BE6"/>
    <w:rsid w:val="002050FE"/>
    <w:rsid w:val="00205A35"/>
    <w:rsid w:val="0021777E"/>
    <w:rsid w:val="002202B7"/>
    <w:rsid w:val="00222E68"/>
    <w:rsid w:val="00223599"/>
    <w:rsid w:val="00231C5F"/>
    <w:rsid w:val="00232BC6"/>
    <w:rsid w:val="002365EB"/>
    <w:rsid w:val="00246ABF"/>
    <w:rsid w:val="00250F2E"/>
    <w:rsid w:val="00254AE1"/>
    <w:rsid w:val="0026225E"/>
    <w:rsid w:val="00262A9A"/>
    <w:rsid w:val="00262C75"/>
    <w:rsid w:val="00265887"/>
    <w:rsid w:val="00274614"/>
    <w:rsid w:val="00282DEB"/>
    <w:rsid w:val="002918DC"/>
    <w:rsid w:val="002931D0"/>
    <w:rsid w:val="00296CBF"/>
    <w:rsid w:val="002972A9"/>
    <w:rsid w:val="00297D23"/>
    <w:rsid w:val="002A38E7"/>
    <w:rsid w:val="002A3BC0"/>
    <w:rsid w:val="002A7620"/>
    <w:rsid w:val="002B0524"/>
    <w:rsid w:val="002B49AB"/>
    <w:rsid w:val="002B68C0"/>
    <w:rsid w:val="002E0984"/>
    <w:rsid w:val="002E1E94"/>
    <w:rsid w:val="002E4D41"/>
    <w:rsid w:val="002E55C9"/>
    <w:rsid w:val="002F3BC2"/>
    <w:rsid w:val="00302553"/>
    <w:rsid w:val="0030674A"/>
    <w:rsid w:val="00306C52"/>
    <w:rsid w:val="003112D5"/>
    <w:rsid w:val="003173F8"/>
    <w:rsid w:val="00323B63"/>
    <w:rsid w:val="00332641"/>
    <w:rsid w:val="00351748"/>
    <w:rsid w:val="00354317"/>
    <w:rsid w:val="003603FC"/>
    <w:rsid w:val="00363366"/>
    <w:rsid w:val="00364ED7"/>
    <w:rsid w:val="00365804"/>
    <w:rsid w:val="00371E73"/>
    <w:rsid w:val="00372E64"/>
    <w:rsid w:val="00373228"/>
    <w:rsid w:val="00375339"/>
    <w:rsid w:val="0037539E"/>
    <w:rsid w:val="00375DFA"/>
    <w:rsid w:val="00380922"/>
    <w:rsid w:val="0038133E"/>
    <w:rsid w:val="00396575"/>
    <w:rsid w:val="003972B5"/>
    <w:rsid w:val="003A13DB"/>
    <w:rsid w:val="003A3921"/>
    <w:rsid w:val="003A4C96"/>
    <w:rsid w:val="003B1444"/>
    <w:rsid w:val="003B20CC"/>
    <w:rsid w:val="003B27E9"/>
    <w:rsid w:val="003B282C"/>
    <w:rsid w:val="003D381E"/>
    <w:rsid w:val="003D4083"/>
    <w:rsid w:val="003D488B"/>
    <w:rsid w:val="003E1DAD"/>
    <w:rsid w:val="003E33FA"/>
    <w:rsid w:val="003E4562"/>
    <w:rsid w:val="003F2072"/>
    <w:rsid w:val="00401A51"/>
    <w:rsid w:val="00401C24"/>
    <w:rsid w:val="00402B99"/>
    <w:rsid w:val="004046E9"/>
    <w:rsid w:val="00405A25"/>
    <w:rsid w:val="00405FF5"/>
    <w:rsid w:val="00410A07"/>
    <w:rsid w:val="00411D5A"/>
    <w:rsid w:val="00412552"/>
    <w:rsid w:val="00412FDF"/>
    <w:rsid w:val="00422298"/>
    <w:rsid w:val="004232A6"/>
    <w:rsid w:val="00432B1A"/>
    <w:rsid w:val="0043396C"/>
    <w:rsid w:val="00436FCF"/>
    <w:rsid w:val="00437CF4"/>
    <w:rsid w:val="00447442"/>
    <w:rsid w:val="00452445"/>
    <w:rsid w:val="00452DF3"/>
    <w:rsid w:val="00456322"/>
    <w:rsid w:val="004642AB"/>
    <w:rsid w:val="004713A8"/>
    <w:rsid w:val="00474F86"/>
    <w:rsid w:val="004753F7"/>
    <w:rsid w:val="00476731"/>
    <w:rsid w:val="00483B09"/>
    <w:rsid w:val="00487408"/>
    <w:rsid w:val="00487CC6"/>
    <w:rsid w:val="00490E55"/>
    <w:rsid w:val="004A5769"/>
    <w:rsid w:val="004B3C44"/>
    <w:rsid w:val="004D6FCE"/>
    <w:rsid w:val="004E10B2"/>
    <w:rsid w:val="004E392B"/>
    <w:rsid w:val="004E52C0"/>
    <w:rsid w:val="004F7A61"/>
    <w:rsid w:val="005112ED"/>
    <w:rsid w:val="00513282"/>
    <w:rsid w:val="0052022E"/>
    <w:rsid w:val="00521F57"/>
    <w:rsid w:val="0053337E"/>
    <w:rsid w:val="0053346A"/>
    <w:rsid w:val="0054607F"/>
    <w:rsid w:val="005634B4"/>
    <w:rsid w:val="0056432B"/>
    <w:rsid w:val="00564992"/>
    <w:rsid w:val="005668B6"/>
    <w:rsid w:val="0057104F"/>
    <w:rsid w:val="005748AE"/>
    <w:rsid w:val="00575C08"/>
    <w:rsid w:val="0058352F"/>
    <w:rsid w:val="00585C8F"/>
    <w:rsid w:val="005919D1"/>
    <w:rsid w:val="00592081"/>
    <w:rsid w:val="005B366B"/>
    <w:rsid w:val="005C22C7"/>
    <w:rsid w:val="005D2DFD"/>
    <w:rsid w:val="005D4F09"/>
    <w:rsid w:val="005E36A8"/>
    <w:rsid w:val="005F4BBA"/>
    <w:rsid w:val="005F6C44"/>
    <w:rsid w:val="005F72F2"/>
    <w:rsid w:val="00602026"/>
    <w:rsid w:val="006132DD"/>
    <w:rsid w:val="0061423C"/>
    <w:rsid w:val="0062116D"/>
    <w:rsid w:val="006239CE"/>
    <w:rsid w:val="00624BDB"/>
    <w:rsid w:val="006264D6"/>
    <w:rsid w:val="00636348"/>
    <w:rsid w:val="00636B3F"/>
    <w:rsid w:val="00640649"/>
    <w:rsid w:val="00641AC4"/>
    <w:rsid w:val="006425C2"/>
    <w:rsid w:val="00643798"/>
    <w:rsid w:val="0065367D"/>
    <w:rsid w:val="00661125"/>
    <w:rsid w:val="0066131A"/>
    <w:rsid w:val="006629A9"/>
    <w:rsid w:val="00664A27"/>
    <w:rsid w:val="00672A9D"/>
    <w:rsid w:val="00672E88"/>
    <w:rsid w:val="00686AFC"/>
    <w:rsid w:val="00687A29"/>
    <w:rsid w:val="00692DC8"/>
    <w:rsid w:val="006A59A8"/>
    <w:rsid w:val="006B63F3"/>
    <w:rsid w:val="006C5446"/>
    <w:rsid w:val="006D09BB"/>
    <w:rsid w:val="006D1B48"/>
    <w:rsid w:val="006D34E3"/>
    <w:rsid w:val="006E41B6"/>
    <w:rsid w:val="006E6658"/>
    <w:rsid w:val="006E7C71"/>
    <w:rsid w:val="006F4BDA"/>
    <w:rsid w:val="006F602F"/>
    <w:rsid w:val="007046EF"/>
    <w:rsid w:val="00704DAD"/>
    <w:rsid w:val="00711727"/>
    <w:rsid w:val="00720012"/>
    <w:rsid w:val="00721364"/>
    <w:rsid w:val="007277C3"/>
    <w:rsid w:val="00745A44"/>
    <w:rsid w:val="007502D4"/>
    <w:rsid w:val="007566B4"/>
    <w:rsid w:val="00756D13"/>
    <w:rsid w:val="007600F0"/>
    <w:rsid w:val="007629D2"/>
    <w:rsid w:val="007667AE"/>
    <w:rsid w:val="0077014B"/>
    <w:rsid w:val="007702F0"/>
    <w:rsid w:val="0077274F"/>
    <w:rsid w:val="00773F39"/>
    <w:rsid w:val="00773FF6"/>
    <w:rsid w:val="00774673"/>
    <w:rsid w:val="007904CE"/>
    <w:rsid w:val="00791EDE"/>
    <w:rsid w:val="00792890"/>
    <w:rsid w:val="00794271"/>
    <w:rsid w:val="007A0DF7"/>
    <w:rsid w:val="007A13F4"/>
    <w:rsid w:val="007A2C01"/>
    <w:rsid w:val="007B240A"/>
    <w:rsid w:val="007B4C2B"/>
    <w:rsid w:val="007C1EE4"/>
    <w:rsid w:val="007C7412"/>
    <w:rsid w:val="007C74CA"/>
    <w:rsid w:val="007D213A"/>
    <w:rsid w:val="007D2460"/>
    <w:rsid w:val="007D7C16"/>
    <w:rsid w:val="007E0042"/>
    <w:rsid w:val="007E31D3"/>
    <w:rsid w:val="007E48F2"/>
    <w:rsid w:val="007E5B35"/>
    <w:rsid w:val="007F0126"/>
    <w:rsid w:val="007F1102"/>
    <w:rsid w:val="007F1693"/>
    <w:rsid w:val="007F34A7"/>
    <w:rsid w:val="00800FC0"/>
    <w:rsid w:val="00802584"/>
    <w:rsid w:val="008153D7"/>
    <w:rsid w:val="008177B8"/>
    <w:rsid w:val="00830621"/>
    <w:rsid w:val="00831CE9"/>
    <w:rsid w:val="00832CED"/>
    <w:rsid w:val="008405F2"/>
    <w:rsid w:val="00844227"/>
    <w:rsid w:val="008463FF"/>
    <w:rsid w:val="008502C8"/>
    <w:rsid w:val="00851D8E"/>
    <w:rsid w:val="00851E6C"/>
    <w:rsid w:val="0085636A"/>
    <w:rsid w:val="008648C9"/>
    <w:rsid w:val="00866DFD"/>
    <w:rsid w:val="00872059"/>
    <w:rsid w:val="00873E83"/>
    <w:rsid w:val="00876434"/>
    <w:rsid w:val="00883791"/>
    <w:rsid w:val="0088425A"/>
    <w:rsid w:val="0088535D"/>
    <w:rsid w:val="008A203E"/>
    <w:rsid w:val="008A2D0B"/>
    <w:rsid w:val="008A5B80"/>
    <w:rsid w:val="008A67A7"/>
    <w:rsid w:val="008A6AE7"/>
    <w:rsid w:val="008B1051"/>
    <w:rsid w:val="008B61C4"/>
    <w:rsid w:val="008C12BA"/>
    <w:rsid w:val="008C1E86"/>
    <w:rsid w:val="008C5948"/>
    <w:rsid w:val="008C72FC"/>
    <w:rsid w:val="008C7CE2"/>
    <w:rsid w:val="008D1B28"/>
    <w:rsid w:val="008D6E21"/>
    <w:rsid w:val="008D6FC8"/>
    <w:rsid w:val="008E1542"/>
    <w:rsid w:val="008F1C2C"/>
    <w:rsid w:val="008F4E79"/>
    <w:rsid w:val="008F6C66"/>
    <w:rsid w:val="00905A76"/>
    <w:rsid w:val="0091375D"/>
    <w:rsid w:val="009235D6"/>
    <w:rsid w:val="00923B94"/>
    <w:rsid w:val="0092746C"/>
    <w:rsid w:val="00930FD3"/>
    <w:rsid w:val="00931DE4"/>
    <w:rsid w:val="00932B24"/>
    <w:rsid w:val="0093428F"/>
    <w:rsid w:val="00934D16"/>
    <w:rsid w:val="0094238E"/>
    <w:rsid w:val="009435D4"/>
    <w:rsid w:val="009436A0"/>
    <w:rsid w:val="00946ADC"/>
    <w:rsid w:val="00947057"/>
    <w:rsid w:val="00951CC9"/>
    <w:rsid w:val="0095405B"/>
    <w:rsid w:val="0095510C"/>
    <w:rsid w:val="00961922"/>
    <w:rsid w:val="00965893"/>
    <w:rsid w:val="009671F5"/>
    <w:rsid w:val="00987DB0"/>
    <w:rsid w:val="00997A25"/>
    <w:rsid w:val="009A2114"/>
    <w:rsid w:val="009A4F48"/>
    <w:rsid w:val="009A5EE3"/>
    <w:rsid w:val="009A79C1"/>
    <w:rsid w:val="009B3B14"/>
    <w:rsid w:val="009C39FD"/>
    <w:rsid w:val="009D1009"/>
    <w:rsid w:val="009D1077"/>
    <w:rsid w:val="009D4A88"/>
    <w:rsid w:val="009D77F3"/>
    <w:rsid w:val="009F1498"/>
    <w:rsid w:val="00A004E7"/>
    <w:rsid w:val="00A0273D"/>
    <w:rsid w:val="00A04E3C"/>
    <w:rsid w:val="00A102CB"/>
    <w:rsid w:val="00A30C1B"/>
    <w:rsid w:val="00A4366C"/>
    <w:rsid w:val="00A43A26"/>
    <w:rsid w:val="00A50F04"/>
    <w:rsid w:val="00A547AA"/>
    <w:rsid w:val="00A56D17"/>
    <w:rsid w:val="00A6447E"/>
    <w:rsid w:val="00A64B1C"/>
    <w:rsid w:val="00A71C35"/>
    <w:rsid w:val="00A738B7"/>
    <w:rsid w:val="00A75500"/>
    <w:rsid w:val="00A76500"/>
    <w:rsid w:val="00A769C4"/>
    <w:rsid w:val="00A84ABB"/>
    <w:rsid w:val="00A8573E"/>
    <w:rsid w:val="00A92C6D"/>
    <w:rsid w:val="00A955C0"/>
    <w:rsid w:val="00AA39E4"/>
    <w:rsid w:val="00AB61AC"/>
    <w:rsid w:val="00AB6A90"/>
    <w:rsid w:val="00AB7345"/>
    <w:rsid w:val="00AB7791"/>
    <w:rsid w:val="00AC4086"/>
    <w:rsid w:val="00AD24F0"/>
    <w:rsid w:val="00AD4685"/>
    <w:rsid w:val="00AE0459"/>
    <w:rsid w:val="00AE3FA0"/>
    <w:rsid w:val="00AF0C0D"/>
    <w:rsid w:val="00B05281"/>
    <w:rsid w:val="00B06F37"/>
    <w:rsid w:val="00B077EF"/>
    <w:rsid w:val="00B12877"/>
    <w:rsid w:val="00B17300"/>
    <w:rsid w:val="00B17F57"/>
    <w:rsid w:val="00B231EF"/>
    <w:rsid w:val="00B25C7D"/>
    <w:rsid w:val="00B32359"/>
    <w:rsid w:val="00B40A6E"/>
    <w:rsid w:val="00B47722"/>
    <w:rsid w:val="00B50086"/>
    <w:rsid w:val="00B50105"/>
    <w:rsid w:val="00B51FB9"/>
    <w:rsid w:val="00B547ED"/>
    <w:rsid w:val="00B610FF"/>
    <w:rsid w:val="00B67EDA"/>
    <w:rsid w:val="00B71640"/>
    <w:rsid w:val="00B73005"/>
    <w:rsid w:val="00B7604B"/>
    <w:rsid w:val="00B957C6"/>
    <w:rsid w:val="00BA09BD"/>
    <w:rsid w:val="00BA5ED7"/>
    <w:rsid w:val="00BA5EFD"/>
    <w:rsid w:val="00BB1EC0"/>
    <w:rsid w:val="00BB3944"/>
    <w:rsid w:val="00BC033B"/>
    <w:rsid w:val="00BD596A"/>
    <w:rsid w:val="00BD6195"/>
    <w:rsid w:val="00BF6C20"/>
    <w:rsid w:val="00C04F93"/>
    <w:rsid w:val="00C07293"/>
    <w:rsid w:val="00C10A71"/>
    <w:rsid w:val="00C112AE"/>
    <w:rsid w:val="00C24738"/>
    <w:rsid w:val="00C24E40"/>
    <w:rsid w:val="00C3698F"/>
    <w:rsid w:val="00C37B4A"/>
    <w:rsid w:val="00C43BE1"/>
    <w:rsid w:val="00C4442A"/>
    <w:rsid w:val="00C45486"/>
    <w:rsid w:val="00C465B9"/>
    <w:rsid w:val="00C46864"/>
    <w:rsid w:val="00C46E54"/>
    <w:rsid w:val="00C6250C"/>
    <w:rsid w:val="00C63F13"/>
    <w:rsid w:val="00C674CB"/>
    <w:rsid w:val="00C711A3"/>
    <w:rsid w:val="00C72C1A"/>
    <w:rsid w:val="00C7353E"/>
    <w:rsid w:val="00C74C15"/>
    <w:rsid w:val="00C84BA1"/>
    <w:rsid w:val="00C91A6F"/>
    <w:rsid w:val="00C92C7D"/>
    <w:rsid w:val="00CA1605"/>
    <w:rsid w:val="00CA16F7"/>
    <w:rsid w:val="00CA2E6E"/>
    <w:rsid w:val="00CA3337"/>
    <w:rsid w:val="00CA38AA"/>
    <w:rsid w:val="00CC08E9"/>
    <w:rsid w:val="00CC1F82"/>
    <w:rsid w:val="00CD2AE6"/>
    <w:rsid w:val="00CE505E"/>
    <w:rsid w:val="00CF497C"/>
    <w:rsid w:val="00D00966"/>
    <w:rsid w:val="00D1664F"/>
    <w:rsid w:val="00D17216"/>
    <w:rsid w:val="00D2248F"/>
    <w:rsid w:val="00D249D6"/>
    <w:rsid w:val="00D30540"/>
    <w:rsid w:val="00D30706"/>
    <w:rsid w:val="00D30A96"/>
    <w:rsid w:val="00D30DD3"/>
    <w:rsid w:val="00D32F33"/>
    <w:rsid w:val="00D40DD7"/>
    <w:rsid w:val="00D4352F"/>
    <w:rsid w:val="00D47DEA"/>
    <w:rsid w:val="00D5549E"/>
    <w:rsid w:val="00D60918"/>
    <w:rsid w:val="00D85636"/>
    <w:rsid w:val="00D94452"/>
    <w:rsid w:val="00D94CD2"/>
    <w:rsid w:val="00D956F4"/>
    <w:rsid w:val="00D97E34"/>
    <w:rsid w:val="00DA4950"/>
    <w:rsid w:val="00DA68E4"/>
    <w:rsid w:val="00DB5693"/>
    <w:rsid w:val="00DB61B8"/>
    <w:rsid w:val="00DB69BD"/>
    <w:rsid w:val="00DC73CD"/>
    <w:rsid w:val="00DD095F"/>
    <w:rsid w:val="00DD1D5C"/>
    <w:rsid w:val="00DD44D2"/>
    <w:rsid w:val="00DD575C"/>
    <w:rsid w:val="00DE66B2"/>
    <w:rsid w:val="00DF246C"/>
    <w:rsid w:val="00DF2C88"/>
    <w:rsid w:val="00DF3E7A"/>
    <w:rsid w:val="00DF4827"/>
    <w:rsid w:val="00DF589F"/>
    <w:rsid w:val="00E00143"/>
    <w:rsid w:val="00E065A4"/>
    <w:rsid w:val="00E158C1"/>
    <w:rsid w:val="00E22BDC"/>
    <w:rsid w:val="00E2358F"/>
    <w:rsid w:val="00E24155"/>
    <w:rsid w:val="00E32329"/>
    <w:rsid w:val="00E357B9"/>
    <w:rsid w:val="00E54D6B"/>
    <w:rsid w:val="00E55A1C"/>
    <w:rsid w:val="00E56353"/>
    <w:rsid w:val="00E6173C"/>
    <w:rsid w:val="00E6698E"/>
    <w:rsid w:val="00E72608"/>
    <w:rsid w:val="00E840A9"/>
    <w:rsid w:val="00E91C69"/>
    <w:rsid w:val="00E94578"/>
    <w:rsid w:val="00E94F79"/>
    <w:rsid w:val="00E9773B"/>
    <w:rsid w:val="00EA3F0F"/>
    <w:rsid w:val="00EA4293"/>
    <w:rsid w:val="00EA6F5D"/>
    <w:rsid w:val="00EB0FAB"/>
    <w:rsid w:val="00EB3D96"/>
    <w:rsid w:val="00EB514F"/>
    <w:rsid w:val="00EC197E"/>
    <w:rsid w:val="00EC6E9A"/>
    <w:rsid w:val="00EC787C"/>
    <w:rsid w:val="00ED28FB"/>
    <w:rsid w:val="00ED49A7"/>
    <w:rsid w:val="00ED6B31"/>
    <w:rsid w:val="00EE479E"/>
    <w:rsid w:val="00EE6035"/>
    <w:rsid w:val="00EF475B"/>
    <w:rsid w:val="00EF57B9"/>
    <w:rsid w:val="00F035B1"/>
    <w:rsid w:val="00F11FA4"/>
    <w:rsid w:val="00F175E1"/>
    <w:rsid w:val="00F2181C"/>
    <w:rsid w:val="00F30CD7"/>
    <w:rsid w:val="00F34C6D"/>
    <w:rsid w:val="00F361EF"/>
    <w:rsid w:val="00F364F8"/>
    <w:rsid w:val="00F403E9"/>
    <w:rsid w:val="00F460D8"/>
    <w:rsid w:val="00F50838"/>
    <w:rsid w:val="00F620BB"/>
    <w:rsid w:val="00F65C8F"/>
    <w:rsid w:val="00F71EEA"/>
    <w:rsid w:val="00F72113"/>
    <w:rsid w:val="00F73DDC"/>
    <w:rsid w:val="00F749D3"/>
    <w:rsid w:val="00F7538C"/>
    <w:rsid w:val="00F75F67"/>
    <w:rsid w:val="00F806D7"/>
    <w:rsid w:val="00F8232F"/>
    <w:rsid w:val="00F84334"/>
    <w:rsid w:val="00F91CE9"/>
    <w:rsid w:val="00F9450F"/>
    <w:rsid w:val="00F97F7F"/>
    <w:rsid w:val="00FA3671"/>
    <w:rsid w:val="00FA479D"/>
    <w:rsid w:val="00FB693F"/>
    <w:rsid w:val="00FC1C40"/>
    <w:rsid w:val="00FC2642"/>
    <w:rsid w:val="00FC275E"/>
    <w:rsid w:val="00FC2B89"/>
    <w:rsid w:val="00FC3B05"/>
    <w:rsid w:val="00FC672E"/>
    <w:rsid w:val="00FD59E4"/>
    <w:rsid w:val="00FE083B"/>
    <w:rsid w:val="00FE68EE"/>
    <w:rsid w:val="00FE79C9"/>
    <w:rsid w:val="00FF13F7"/>
    <w:rsid w:val="00FF26B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65DBB3"/>
  <w15:docId w15:val="{0869FAEE-7C96-436A-952F-44A7EDC1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A88"/>
    <w:pPr>
      <w:spacing w:after="0" w:line="240" w:lineRule="auto"/>
    </w:pPr>
    <w:rPr>
      <w:rFonts w:ascii="Arial" w:eastAsia="Times" w:hAnsi="Arial" w:cs="Times New Roman"/>
      <w:sz w:val="26"/>
      <w:szCs w:val="26"/>
      <w:lang w:eastAsia="de-DE"/>
    </w:rPr>
  </w:style>
  <w:style w:type="paragraph" w:styleId="berschrift1">
    <w:name w:val="heading 1"/>
    <w:basedOn w:val="Standard"/>
    <w:next w:val="Standard"/>
    <w:link w:val="berschrift1Zchn"/>
    <w:uiPriority w:val="9"/>
    <w:qFormat/>
    <w:rsid w:val="001B7A55"/>
    <w:pPr>
      <w:keepNext/>
      <w:keepLines/>
      <w:spacing w:after="130" w:line="260" w:lineRule="atLeast"/>
      <w:outlineLvl w:val="0"/>
    </w:pPr>
    <w:rPr>
      <w:rFonts w:asciiTheme="majorHAnsi" w:eastAsiaTheme="majorEastAsia" w:hAnsiTheme="majorHAnsi" w:cstheme="majorBidi"/>
      <w:bCs/>
      <w:kern w:val="4"/>
      <w:sz w:val="22"/>
      <w:szCs w:val="28"/>
      <w:lang w:eastAsia="en-US"/>
    </w:rPr>
  </w:style>
  <w:style w:type="paragraph" w:styleId="berschrift2">
    <w:name w:val="heading 2"/>
    <w:basedOn w:val="Standard"/>
    <w:next w:val="Standard"/>
    <w:link w:val="berschrift2Zchn"/>
    <w:uiPriority w:val="9"/>
    <w:semiHidden/>
    <w:qFormat/>
    <w:rsid w:val="00DF2C88"/>
    <w:pPr>
      <w:keepNext/>
      <w:keepLines/>
      <w:spacing w:after="130" w:line="260" w:lineRule="atLeast"/>
      <w:outlineLvl w:val="1"/>
    </w:pPr>
    <w:rPr>
      <w:rFonts w:asciiTheme="majorHAnsi" w:eastAsiaTheme="majorEastAsia" w:hAnsiTheme="majorHAnsi" w:cstheme="majorBidi"/>
      <w:bCs/>
      <w:kern w:val="4"/>
      <w:sz w:val="22"/>
      <w:lang w:eastAsia="en-US"/>
    </w:rPr>
  </w:style>
  <w:style w:type="paragraph" w:styleId="berschrift3">
    <w:name w:val="heading 3"/>
    <w:basedOn w:val="Standard"/>
    <w:next w:val="Standard"/>
    <w:link w:val="berschrift3Zchn"/>
    <w:uiPriority w:val="9"/>
    <w:semiHidden/>
    <w:qFormat/>
    <w:rsid w:val="00DF2C88"/>
    <w:pPr>
      <w:keepNext/>
      <w:keepLines/>
      <w:spacing w:after="130" w:line="260" w:lineRule="atLeast"/>
      <w:outlineLvl w:val="2"/>
    </w:pPr>
    <w:rPr>
      <w:rFonts w:asciiTheme="majorHAnsi" w:eastAsiaTheme="majorEastAsia" w:hAnsiTheme="majorHAnsi" w:cstheme="majorBidi"/>
      <w:kern w:val="4"/>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B63F3"/>
    <w:pPr>
      <w:spacing w:after="0" w:line="240" w:lineRule="auto"/>
    </w:pPr>
    <w:rPr>
      <w:sz w:val="22"/>
    </w:rPr>
  </w:style>
  <w:style w:type="table" w:styleId="Tabellenraster">
    <w:name w:val="Table Grid"/>
    <w:basedOn w:val="NormaleTabelle"/>
    <w:rsid w:val="00D166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5636A"/>
    <w:rPr>
      <w:rFonts w:asciiTheme="majorHAnsi" w:eastAsiaTheme="majorEastAsia" w:hAnsiTheme="majorHAnsi" w:cstheme="majorBidi"/>
      <w:bCs/>
      <w:kern w:val="4"/>
      <w:sz w:val="22"/>
      <w:szCs w:val="28"/>
    </w:rPr>
  </w:style>
  <w:style w:type="character" w:customStyle="1" w:styleId="berschrift2Zchn">
    <w:name w:val="Überschrift 2 Zchn"/>
    <w:basedOn w:val="Absatz-Standardschriftart"/>
    <w:link w:val="berschrift2"/>
    <w:uiPriority w:val="9"/>
    <w:semiHidden/>
    <w:rsid w:val="0085636A"/>
    <w:rPr>
      <w:rFonts w:asciiTheme="majorHAnsi" w:eastAsiaTheme="majorEastAsia" w:hAnsiTheme="majorHAnsi" w:cstheme="majorBidi"/>
      <w:bCs/>
      <w:kern w:val="4"/>
      <w:sz w:val="22"/>
      <w:szCs w:val="26"/>
    </w:rPr>
  </w:style>
  <w:style w:type="paragraph" w:styleId="Kopfzeile">
    <w:name w:val="header"/>
    <w:basedOn w:val="Standard"/>
    <w:link w:val="KopfzeileZchn"/>
    <w:semiHidden/>
    <w:rsid w:val="004E10B2"/>
    <w:pPr>
      <w:tabs>
        <w:tab w:val="center" w:pos="4536"/>
        <w:tab w:val="right" w:pos="9072"/>
      </w:tabs>
    </w:pPr>
    <w:rPr>
      <w:rFonts w:eastAsiaTheme="minorHAnsi" w:cstheme="minorBidi"/>
      <w:b/>
      <w:kern w:val="4"/>
      <w:sz w:val="22"/>
      <w:szCs w:val="20"/>
      <w:lang w:eastAsia="en-US"/>
    </w:rPr>
  </w:style>
  <w:style w:type="character" w:customStyle="1" w:styleId="KopfzeileZchn">
    <w:name w:val="Kopfzeile Zchn"/>
    <w:basedOn w:val="Absatz-Standardschriftart"/>
    <w:link w:val="Kopfzeile"/>
    <w:semiHidden/>
    <w:rsid w:val="004E10B2"/>
    <w:rPr>
      <w:rFonts w:ascii="Arial" w:hAnsi="Arial"/>
      <w:b/>
      <w:kern w:val="4"/>
      <w:sz w:val="22"/>
    </w:rPr>
  </w:style>
  <w:style w:type="paragraph" w:styleId="Fuzeile">
    <w:name w:val="footer"/>
    <w:basedOn w:val="Standard"/>
    <w:link w:val="FuzeileZchn"/>
    <w:uiPriority w:val="99"/>
    <w:semiHidden/>
    <w:rsid w:val="00B73005"/>
    <w:pPr>
      <w:tabs>
        <w:tab w:val="center" w:pos="4536"/>
        <w:tab w:val="right" w:pos="9072"/>
      </w:tabs>
      <w:spacing w:line="154" w:lineRule="exact"/>
    </w:pPr>
    <w:rPr>
      <w:rFonts w:asciiTheme="minorHAnsi" w:eastAsiaTheme="minorHAnsi" w:hAnsiTheme="minorHAnsi" w:cstheme="minorBidi"/>
      <w:kern w:val="4"/>
      <w:sz w:val="14"/>
      <w:szCs w:val="20"/>
      <w:lang w:eastAsia="en-US"/>
    </w:rPr>
  </w:style>
  <w:style w:type="character" w:customStyle="1" w:styleId="FuzeileZchn">
    <w:name w:val="Fußzeile Zchn"/>
    <w:basedOn w:val="Absatz-Standardschriftart"/>
    <w:link w:val="Fuzeile"/>
    <w:uiPriority w:val="99"/>
    <w:semiHidden/>
    <w:rsid w:val="00DB5693"/>
    <w:rPr>
      <w:kern w:val="4"/>
      <w:sz w:val="14"/>
    </w:rPr>
  </w:style>
  <w:style w:type="paragraph" w:customStyle="1" w:styleId="Anschrift">
    <w:name w:val="Anschrift"/>
    <w:basedOn w:val="Standard"/>
    <w:qFormat/>
    <w:rsid w:val="00585C8F"/>
    <w:pPr>
      <w:spacing w:line="260" w:lineRule="atLeast"/>
    </w:pPr>
    <w:rPr>
      <w:rFonts w:asciiTheme="minorHAnsi" w:eastAsiaTheme="minorHAnsi" w:hAnsiTheme="minorHAnsi" w:cstheme="minorBidi"/>
      <w:kern w:val="4"/>
      <w:sz w:val="22"/>
      <w:szCs w:val="20"/>
      <w:lang w:eastAsia="en-US"/>
    </w:rPr>
  </w:style>
  <w:style w:type="paragraph" w:customStyle="1" w:styleId="Betreff">
    <w:name w:val="Betreff"/>
    <w:basedOn w:val="Anschrift"/>
    <w:qFormat/>
    <w:rsid w:val="00585C8F"/>
    <w:rPr>
      <w:rFonts w:asciiTheme="majorHAnsi" w:hAnsiTheme="majorHAnsi"/>
    </w:rPr>
  </w:style>
  <w:style w:type="character" w:customStyle="1" w:styleId="KeinLeerraumZchn">
    <w:name w:val="Kein Leerraum Zchn"/>
    <w:basedOn w:val="Absatz-Standardschriftart"/>
    <w:link w:val="KeinLeerraum"/>
    <w:uiPriority w:val="1"/>
    <w:rsid w:val="006B63F3"/>
    <w:rPr>
      <w:sz w:val="22"/>
    </w:rPr>
  </w:style>
  <w:style w:type="paragraph" w:styleId="Anrede">
    <w:name w:val="Salutation"/>
    <w:basedOn w:val="Standard"/>
    <w:link w:val="AnredeZchn"/>
    <w:uiPriority w:val="99"/>
    <w:rsid w:val="00BD6195"/>
    <w:pPr>
      <w:spacing w:after="260" w:line="260" w:lineRule="atLeast"/>
      <w:contextualSpacing/>
    </w:pPr>
    <w:rPr>
      <w:rFonts w:asciiTheme="minorHAnsi" w:eastAsiaTheme="minorHAnsi" w:hAnsiTheme="minorHAnsi" w:cstheme="minorBidi"/>
      <w:kern w:val="4"/>
      <w:sz w:val="22"/>
      <w:szCs w:val="20"/>
      <w:lang w:eastAsia="en-US"/>
    </w:rPr>
  </w:style>
  <w:style w:type="character" w:customStyle="1" w:styleId="AnredeZchn">
    <w:name w:val="Anrede Zchn"/>
    <w:basedOn w:val="Absatz-Standardschriftart"/>
    <w:link w:val="Anrede"/>
    <w:uiPriority w:val="99"/>
    <w:rsid w:val="00BD6195"/>
    <w:rPr>
      <w:kern w:val="4"/>
      <w:sz w:val="22"/>
    </w:rPr>
  </w:style>
  <w:style w:type="paragraph" w:customStyle="1" w:styleId="Absender">
    <w:name w:val="Absender"/>
    <w:basedOn w:val="Standard"/>
    <w:qFormat/>
    <w:rsid w:val="0037539E"/>
    <w:pPr>
      <w:spacing w:line="260" w:lineRule="atLeast"/>
    </w:pPr>
    <w:rPr>
      <w:rFonts w:asciiTheme="minorHAnsi" w:eastAsiaTheme="minorHAnsi" w:hAnsiTheme="minorHAnsi" w:cstheme="minorBidi"/>
      <w:kern w:val="4"/>
      <w:sz w:val="22"/>
      <w:szCs w:val="20"/>
      <w:lang w:eastAsia="en-US"/>
    </w:rPr>
  </w:style>
  <w:style w:type="paragraph" w:styleId="Gruformel">
    <w:name w:val="Closing"/>
    <w:basedOn w:val="Standard"/>
    <w:link w:val="GruformelZchn"/>
    <w:uiPriority w:val="99"/>
    <w:rsid w:val="00A769C4"/>
    <w:pPr>
      <w:spacing w:before="260" w:line="260" w:lineRule="atLeast"/>
    </w:pPr>
    <w:rPr>
      <w:rFonts w:asciiTheme="minorHAnsi" w:eastAsiaTheme="minorHAnsi" w:hAnsiTheme="minorHAnsi" w:cstheme="minorBidi"/>
      <w:kern w:val="4"/>
      <w:sz w:val="22"/>
      <w:szCs w:val="20"/>
      <w:lang w:eastAsia="en-US"/>
    </w:rPr>
  </w:style>
  <w:style w:type="character" w:customStyle="1" w:styleId="GruformelZchn">
    <w:name w:val="Grußformel Zchn"/>
    <w:basedOn w:val="Absatz-Standardschriftart"/>
    <w:link w:val="Gruformel"/>
    <w:uiPriority w:val="99"/>
    <w:rsid w:val="00A769C4"/>
    <w:rPr>
      <w:kern w:val="4"/>
      <w:sz w:val="22"/>
    </w:rPr>
  </w:style>
  <w:style w:type="paragraph" w:styleId="Datum">
    <w:name w:val="Date"/>
    <w:basedOn w:val="Standard"/>
    <w:next w:val="Standard"/>
    <w:link w:val="DatumZchn"/>
    <w:uiPriority w:val="99"/>
    <w:rsid w:val="00262A9A"/>
    <w:pPr>
      <w:spacing w:line="260" w:lineRule="atLeast"/>
    </w:pPr>
    <w:rPr>
      <w:rFonts w:asciiTheme="minorHAnsi" w:eastAsiaTheme="minorHAnsi" w:hAnsiTheme="minorHAnsi" w:cstheme="minorBidi"/>
      <w:kern w:val="4"/>
      <w:sz w:val="22"/>
      <w:szCs w:val="20"/>
      <w:lang w:eastAsia="en-US"/>
    </w:rPr>
  </w:style>
  <w:style w:type="character" w:customStyle="1" w:styleId="DatumZchn">
    <w:name w:val="Datum Zchn"/>
    <w:basedOn w:val="Absatz-Standardschriftart"/>
    <w:link w:val="Datum"/>
    <w:uiPriority w:val="99"/>
    <w:rsid w:val="00262A9A"/>
    <w:rPr>
      <w:kern w:val="4"/>
      <w:sz w:val="22"/>
    </w:rPr>
  </w:style>
  <w:style w:type="paragraph" w:customStyle="1" w:styleId="AbsenderAngaben">
    <w:name w:val="AbsenderAngaben"/>
    <w:basedOn w:val="Absender"/>
    <w:qFormat/>
    <w:rsid w:val="00521F57"/>
    <w:pPr>
      <w:framePr w:wrap="around" w:hAnchor="text"/>
      <w:jc w:val="right"/>
    </w:pPr>
    <w:rPr>
      <w:sz w:val="14"/>
    </w:rPr>
  </w:style>
  <w:style w:type="paragraph" w:customStyle="1" w:styleId="Hinweis">
    <w:name w:val="Hinweis"/>
    <w:link w:val="HinweisZchn"/>
    <w:qFormat/>
    <w:rsid w:val="007D2460"/>
    <w:pPr>
      <w:spacing w:after="0" w:line="240" w:lineRule="auto"/>
    </w:pPr>
    <w:rPr>
      <w:kern w:val="4"/>
      <w:sz w:val="12"/>
    </w:rPr>
  </w:style>
  <w:style w:type="character" w:customStyle="1" w:styleId="HinweisZchn">
    <w:name w:val="Hinweis Zchn"/>
    <w:basedOn w:val="Absatz-Standardschriftart"/>
    <w:link w:val="Hinweis"/>
    <w:rsid w:val="007D2460"/>
    <w:rPr>
      <w:kern w:val="4"/>
      <w:sz w:val="12"/>
    </w:rPr>
  </w:style>
  <w:style w:type="character" w:styleId="Fett">
    <w:name w:val="Strong"/>
    <w:basedOn w:val="Absatz-Standardschriftart"/>
    <w:uiPriority w:val="22"/>
    <w:rsid w:val="00575C08"/>
    <w:rPr>
      <w:rFonts w:asciiTheme="majorHAnsi" w:hAnsiTheme="majorHAnsi"/>
      <w:b w:val="0"/>
      <w:bCs/>
    </w:rPr>
  </w:style>
  <w:style w:type="paragraph" w:styleId="Sprechblasentext">
    <w:name w:val="Balloon Text"/>
    <w:basedOn w:val="Standard"/>
    <w:link w:val="SprechblasentextZchn"/>
    <w:uiPriority w:val="99"/>
    <w:semiHidden/>
    <w:unhideWhenUsed/>
    <w:rsid w:val="00C91A6F"/>
    <w:rPr>
      <w:rFonts w:ascii="Tahoma" w:eastAsiaTheme="minorHAnsi" w:hAnsi="Tahoma" w:cs="Tahoma"/>
      <w:kern w:val="4"/>
      <w:sz w:val="16"/>
      <w:szCs w:val="16"/>
      <w:lang w:eastAsia="en-US"/>
    </w:rPr>
  </w:style>
  <w:style w:type="character" w:customStyle="1" w:styleId="SprechblasentextZchn">
    <w:name w:val="Sprechblasentext Zchn"/>
    <w:basedOn w:val="Absatz-Standardschriftart"/>
    <w:link w:val="Sprechblasentext"/>
    <w:uiPriority w:val="99"/>
    <w:semiHidden/>
    <w:rsid w:val="00C91A6F"/>
    <w:rPr>
      <w:rFonts w:ascii="Tahoma" w:hAnsi="Tahoma" w:cs="Tahoma"/>
      <w:kern w:val="4"/>
      <w:sz w:val="16"/>
      <w:szCs w:val="16"/>
    </w:rPr>
  </w:style>
  <w:style w:type="paragraph" w:customStyle="1" w:styleId="Fensterzeile">
    <w:name w:val="Fensterzeile"/>
    <w:basedOn w:val="Standard"/>
    <w:qFormat/>
    <w:rsid w:val="00A56D17"/>
    <w:pPr>
      <w:spacing w:line="190" w:lineRule="atLeast"/>
    </w:pPr>
    <w:rPr>
      <w:rFonts w:asciiTheme="minorHAnsi" w:eastAsiaTheme="minorHAnsi" w:hAnsiTheme="minorHAnsi" w:cstheme="minorBidi"/>
      <w:kern w:val="4"/>
      <w:sz w:val="14"/>
      <w:szCs w:val="20"/>
      <w:lang w:eastAsia="en-US"/>
    </w:rPr>
  </w:style>
  <w:style w:type="paragraph" w:customStyle="1" w:styleId="Pagina">
    <w:name w:val="Pagina"/>
    <w:basedOn w:val="Fuzeile"/>
    <w:semiHidden/>
    <w:qFormat/>
    <w:rsid w:val="003E4562"/>
    <w:pPr>
      <w:jc w:val="right"/>
    </w:pPr>
  </w:style>
  <w:style w:type="paragraph" w:customStyle="1" w:styleId="blank">
    <w:name w:val="blank"/>
    <w:basedOn w:val="Standard"/>
    <w:semiHidden/>
    <w:qFormat/>
    <w:rsid w:val="007D7C16"/>
    <w:rPr>
      <w:rFonts w:asciiTheme="minorHAnsi" w:eastAsiaTheme="minorHAnsi" w:hAnsiTheme="minorHAnsi" w:cstheme="minorBidi"/>
      <w:kern w:val="4"/>
      <w:sz w:val="2"/>
      <w:szCs w:val="20"/>
      <w:lang w:eastAsia="en-US"/>
    </w:rPr>
  </w:style>
  <w:style w:type="character" w:customStyle="1" w:styleId="berschrift3Zchn">
    <w:name w:val="Überschrift 3 Zchn"/>
    <w:basedOn w:val="Absatz-Standardschriftart"/>
    <w:link w:val="berschrift3"/>
    <w:uiPriority w:val="9"/>
    <w:semiHidden/>
    <w:rsid w:val="0085636A"/>
    <w:rPr>
      <w:rFonts w:asciiTheme="majorHAnsi" w:eastAsiaTheme="majorEastAsia" w:hAnsiTheme="majorHAnsi" w:cstheme="majorBidi"/>
      <w:kern w:val="4"/>
      <w:sz w:val="22"/>
      <w:szCs w:val="24"/>
    </w:rPr>
  </w:style>
  <w:style w:type="paragraph" w:styleId="Textkrper">
    <w:name w:val="Body Text"/>
    <w:basedOn w:val="Standard"/>
    <w:link w:val="TextkrperZchn"/>
    <w:rsid w:val="008C7CE2"/>
    <w:pPr>
      <w:ind w:right="4820"/>
    </w:pPr>
    <w:rPr>
      <w:sz w:val="20"/>
    </w:rPr>
  </w:style>
  <w:style w:type="character" w:customStyle="1" w:styleId="TextkrperZchn">
    <w:name w:val="Textkörper Zchn"/>
    <w:basedOn w:val="Absatz-Standardschriftart"/>
    <w:link w:val="Textkrper"/>
    <w:rsid w:val="008C7CE2"/>
    <w:rPr>
      <w:rFonts w:ascii="Arial" w:eastAsia="Times" w:hAnsi="Arial" w:cs="Times New Roman"/>
      <w:szCs w:val="26"/>
      <w:lang w:eastAsia="de-DE"/>
    </w:rPr>
  </w:style>
  <w:style w:type="paragraph" w:styleId="Listenabsatz">
    <w:name w:val="List Paragraph"/>
    <w:basedOn w:val="Standard"/>
    <w:uiPriority w:val="34"/>
    <w:qFormat/>
    <w:rsid w:val="00351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direct DAX OFFC">
      <a:majorFont>
        <a:latin typeface="Dax Offc Medium"/>
        <a:ea typeface=""/>
        <a:cs typeface=""/>
      </a:majorFont>
      <a:minorFont>
        <a:latin typeface="Dax Of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92364-C027-4352-A358-D6FEE9D0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3848</Characters>
  <Application>Microsoft Office Word</Application>
  <DocSecurity>0</DocSecurity>
  <Lines>95</Lines>
  <Paragraphs>5</Paragraphs>
  <ScaleCrop>false</ScaleCrop>
  <HeadingPairs>
    <vt:vector size="2" baseType="variant">
      <vt:variant>
        <vt:lpstr>Titel</vt:lpstr>
      </vt:variant>
      <vt:variant>
        <vt:i4>1</vt:i4>
      </vt:variant>
    </vt:vector>
  </HeadingPairs>
  <TitlesOfParts>
    <vt:vector size="1" baseType="lpstr">
      <vt:lpstr>Brief</vt:lpstr>
    </vt:vector>
  </TitlesOfParts>
  <Company>.comdirect bank AG</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Ketterer, Roman</cp:lastModifiedBy>
  <cp:revision>2</cp:revision>
  <cp:lastPrinted>2020-08-10T07:32:00Z</cp:lastPrinted>
  <dcterms:created xsi:type="dcterms:W3CDTF">2020-08-07T11:22:00Z</dcterms:created>
  <dcterms:modified xsi:type="dcterms:W3CDTF">2020-08-10T07:33:00Z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wirDesign</vt:lpwstr>
  </property>
  <property fmtid="{D5CDD505-2E9C-101B-9397-08002B2CF9AE}" pid="3" name="Erstellt am">
    <vt:lpwstr>18-04-2016</vt:lpwstr>
  </property>
  <property fmtid="{D5CDD505-2E9C-101B-9397-08002B2CF9AE}" pid="4" name="Bearbeiter">
    <vt:lpwstr>gadamovich | office implementation</vt:lpwstr>
  </property>
  <property fmtid="{D5CDD505-2E9C-101B-9397-08002B2CF9AE}" pid="5" name="Version">
    <vt:lpwstr>003</vt:lpwstr>
  </property>
  <property fmtid="{D5CDD505-2E9C-101B-9397-08002B2CF9AE}" pid="6" name="Version vom">
    <vt:lpwstr>26-04-2016</vt:lpwstr>
  </property>
</Properties>
</file>